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1ECA8" w14:textId="3F6ECEF7" w:rsidR="0037474F" w:rsidRPr="008970F3" w:rsidRDefault="00583C41" w:rsidP="0037474F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Wilt</w:t>
      </w:r>
      <w:r w:rsidR="00B057EF">
        <w:rPr>
          <w:rFonts w:ascii="Arial" w:hAnsi="Arial" w:cs="Arial"/>
          <w:b/>
          <w:sz w:val="40"/>
          <w:szCs w:val="40"/>
        </w:rPr>
        <w:t>shire</w:t>
      </w:r>
      <w:r w:rsidR="00560579">
        <w:rPr>
          <w:rFonts w:ascii="Arial" w:hAnsi="Arial" w:cs="Arial"/>
          <w:b/>
          <w:sz w:val="40"/>
          <w:szCs w:val="40"/>
        </w:rPr>
        <w:t xml:space="preserve"> </w:t>
      </w:r>
      <w:r w:rsidR="0037474F" w:rsidRPr="008970F3">
        <w:rPr>
          <w:rFonts w:ascii="Arial" w:hAnsi="Arial" w:cs="Arial"/>
          <w:b/>
          <w:sz w:val="40"/>
          <w:szCs w:val="40"/>
        </w:rPr>
        <w:t>Group Insurance Scheme</w:t>
      </w:r>
    </w:p>
    <w:p w14:paraId="6E78A12D" w14:textId="069117B3" w:rsidR="0037474F" w:rsidRPr="008970F3" w:rsidRDefault="0037474F" w:rsidP="0037474F">
      <w:pPr>
        <w:jc w:val="center"/>
        <w:rPr>
          <w:rFonts w:ascii="Arial" w:hAnsi="Arial" w:cs="Arial"/>
          <w:b/>
          <w:sz w:val="40"/>
          <w:szCs w:val="40"/>
        </w:rPr>
      </w:pPr>
      <w:r w:rsidRPr="008970F3">
        <w:rPr>
          <w:rFonts w:ascii="Arial" w:hAnsi="Arial" w:cs="Arial"/>
          <w:b/>
          <w:sz w:val="40"/>
          <w:szCs w:val="40"/>
        </w:rPr>
        <w:t xml:space="preserve">Annual Report to </w:t>
      </w:r>
      <w:r w:rsidR="00F17522" w:rsidRPr="008970F3">
        <w:rPr>
          <w:rFonts w:ascii="Arial" w:hAnsi="Arial" w:cs="Arial"/>
          <w:b/>
          <w:sz w:val="40"/>
          <w:szCs w:val="40"/>
        </w:rPr>
        <w:t>Members</w:t>
      </w:r>
    </w:p>
    <w:p w14:paraId="29B43EF5" w14:textId="130123CD" w:rsidR="007D41B9" w:rsidRPr="00124E3B" w:rsidRDefault="00583C41" w:rsidP="007D41B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40"/>
          <w:szCs w:val="40"/>
        </w:rPr>
        <w:t>2021</w:t>
      </w:r>
    </w:p>
    <w:p w14:paraId="17BE276F" w14:textId="4B68435C" w:rsidR="00124E3B" w:rsidRPr="00124E3B" w:rsidRDefault="001448A4" w:rsidP="0068144F">
      <w:pPr>
        <w:jc w:val="both"/>
        <w:rPr>
          <w:rFonts w:ascii="Arial" w:hAnsi="Arial" w:cs="Arial"/>
        </w:rPr>
      </w:pPr>
      <w:r w:rsidRPr="00124E3B">
        <w:rPr>
          <w:rFonts w:ascii="Arial" w:hAnsi="Arial" w:cs="Arial"/>
        </w:rPr>
        <w:t xml:space="preserve">The past year as seen some significant challenges for the Group Insurance Scheme and its members, particularly in respect of </w:t>
      </w:r>
      <w:r w:rsidR="00124E3B" w:rsidRPr="00124E3B">
        <w:rPr>
          <w:rFonts w:ascii="Arial" w:hAnsi="Arial" w:cs="Arial"/>
        </w:rPr>
        <w:t xml:space="preserve">Travel restrictions </w:t>
      </w:r>
      <w:r w:rsidRPr="00124E3B">
        <w:rPr>
          <w:rFonts w:ascii="Arial" w:hAnsi="Arial" w:cs="Arial"/>
        </w:rPr>
        <w:t xml:space="preserve">and the continually changing advice </w:t>
      </w:r>
      <w:r w:rsidR="00124E3B" w:rsidRPr="00124E3B">
        <w:rPr>
          <w:rFonts w:ascii="Arial" w:hAnsi="Arial" w:cs="Arial"/>
        </w:rPr>
        <w:t xml:space="preserve">from Government, which has made making travel plans difficult to say the least. </w:t>
      </w:r>
      <w:r w:rsidRPr="00124E3B">
        <w:rPr>
          <w:rFonts w:ascii="Arial" w:hAnsi="Arial" w:cs="Arial"/>
        </w:rPr>
        <w:t xml:space="preserve"> </w:t>
      </w:r>
    </w:p>
    <w:p w14:paraId="2CBDB2D9" w14:textId="5161C6F0" w:rsidR="00124E3B" w:rsidRPr="00124E3B" w:rsidRDefault="00245A37" w:rsidP="00C17E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above has resulted in</w:t>
      </w:r>
      <w:r w:rsidR="001448A4" w:rsidRPr="00124E3B">
        <w:rPr>
          <w:rFonts w:ascii="Arial" w:hAnsi="Arial" w:cs="Arial"/>
        </w:rPr>
        <w:t xml:space="preserve"> the number</w:t>
      </w:r>
      <w:r>
        <w:rPr>
          <w:rFonts w:ascii="Arial" w:hAnsi="Arial" w:cs="Arial"/>
        </w:rPr>
        <w:t xml:space="preserve"> and costs</w:t>
      </w:r>
      <w:r w:rsidR="001448A4" w:rsidRPr="00124E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</w:t>
      </w:r>
      <w:r w:rsidR="001448A4" w:rsidRPr="00124E3B">
        <w:rPr>
          <w:rFonts w:ascii="Arial" w:hAnsi="Arial" w:cs="Arial"/>
        </w:rPr>
        <w:t xml:space="preserve"> travel claims </w:t>
      </w:r>
      <w:r>
        <w:rPr>
          <w:rFonts w:ascii="Arial" w:hAnsi="Arial" w:cs="Arial"/>
        </w:rPr>
        <w:t>falling</w:t>
      </w:r>
      <w:r w:rsidR="00124E3B" w:rsidRPr="00124E3B">
        <w:rPr>
          <w:rFonts w:ascii="Arial" w:hAnsi="Arial" w:cs="Arial"/>
        </w:rPr>
        <w:t xml:space="preserve"> </w:t>
      </w:r>
      <w:r w:rsidR="00AF1604">
        <w:rPr>
          <w:rFonts w:ascii="Arial" w:hAnsi="Arial" w:cs="Arial"/>
        </w:rPr>
        <w:t xml:space="preserve">significantly </w:t>
      </w:r>
      <w:r w:rsidR="00124E3B" w:rsidRPr="00124E3B">
        <w:rPr>
          <w:rFonts w:ascii="Arial" w:hAnsi="Arial" w:cs="Arial"/>
        </w:rPr>
        <w:t>compared to previous years</w:t>
      </w:r>
      <w:r w:rsidR="00AF1604">
        <w:rPr>
          <w:rFonts w:ascii="Arial" w:hAnsi="Arial" w:cs="Arial"/>
        </w:rPr>
        <w:t xml:space="preserve">. </w:t>
      </w:r>
      <w:r w:rsidR="00DA0928">
        <w:rPr>
          <w:rFonts w:ascii="Arial" w:hAnsi="Arial" w:cs="Arial"/>
        </w:rPr>
        <w:t>W</w:t>
      </w:r>
      <w:r w:rsidR="00FF7D82">
        <w:rPr>
          <w:rFonts w:ascii="Arial" w:hAnsi="Arial" w:cs="Arial"/>
        </w:rPr>
        <w:t>hilst travel restrictions have been relaxed</w:t>
      </w:r>
      <w:r w:rsidR="00DA0928">
        <w:rPr>
          <w:rFonts w:ascii="Arial" w:hAnsi="Arial" w:cs="Arial"/>
        </w:rPr>
        <w:t>,</w:t>
      </w:r>
      <w:r w:rsidR="00FF7D82">
        <w:rPr>
          <w:rFonts w:ascii="Arial" w:hAnsi="Arial" w:cs="Arial"/>
        </w:rPr>
        <w:t xml:space="preserve"> and </w:t>
      </w:r>
      <w:r w:rsidR="00CB6D87">
        <w:rPr>
          <w:rFonts w:ascii="Arial" w:hAnsi="Arial" w:cs="Arial"/>
        </w:rPr>
        <w:t>there is a sense of a return to some form of normality</w:t>
      </w:r>
      <w:r w:rsidR="00FF7D82">
        <w:rPr>
          <w:rFonts w:ascii="Arial" w:hAnsi="Arial" w:cs="Arial"/>
        </w:rPr>
        <w:t xml:space="preserve">, </w:t>
      </w:r>
      <w:r w:rsidR="00DA0928">
        <w:rPr>
          <w:rFonts w:ascii="Arial" w:hAnsi="Arial" w:cs="Arial"/>
        </w:rPr>
        <w:t xml:space="preserve">Covid remains an issue and </w:t>
      </w:r>
      <w:r w:rsidR="00FF7D82">
        <w:rPr>
          <w:rFonts w:ascii="Arial" w:hAnsi="Arial" w:cs="Arial"/>
        </w:rPr>
        <w:t>insurers remain understandably cautious about what this will mean in terms of future claims experience.</w:t>
      </w:r>
      <w:r w:rsidR="00CB6D87">
        <w:rPr>
          <w:rFonts w:ascii="Arial" w:hAnsi="Arial" w:cs="Arial"/>
        </w:rPr>
        <w:t xml:space="preserve"> </w:t>
      </w:r>
    </w:p>
    <w:p w14:paraId="0482EDB4" w14:textId="05A54093" w:rsidR="00124E3B" w:rsidRPr="00C17E00" w:rsidRDefault="00FF7D82" w:rsidP="00124E3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124E3B" w:rsidRPr="00C17E00">
        <w:rPr>
          <w:rFonts w:ascii="Arial" w:hAnsi="Arial" w:cs="Arial"/>
          <w:b/>
        </w:rPr>
        <w:t>hings are changing quite quickly so members should make sure of the most up to date position/advice prior to booking a holiday or travelling.</w:t>
      </w:r>
      <w:r w:rsidR="00245A37" w:rsidRPr="00C17E00">
        <w:rPr>
          <w:rFonts w:ascii="Arial" w:hAnsi="Arial" w:cs="Arial"/>
          <w:b/>
        </w:rPr>
        <w:t xml:space="preserve"> It is also worth noting that booking a package deal remains the safer option at the current period.</w:t>
      </w:r>
      <w:r w:rsidR="00124E3B" w:rsidRPr="00C17E00">
        <w:rPr>
          <w:rFonts w:ascii="Arial" w:hAnsi="Arial" w:cs="Arial"/>
          <w:b/>
        </w:rPr>
        <w:t xml:space="preserve"> </w:t>
      </w:r>
    </w:p>
    <w:p w14:paraId="41F714F5" w14:textId="61B8CD43" w:rsidR="0068144F" w:rsidRPr="00124E3B" w:rsidRDefault="00245A37" w:rsidP="006814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1448A4" w:rsidRPr="00124E3B">
        <w:rPr>
          <w:rFonts w:ascii="Arial" w:hAnsi="Arial" w:cs="Arial"/>
        </w:rPr>
        <w:t xml:space="preserve">espite the </w:t>
      </w:r>
      <w:r w:rsidR="00DA0928">
        <w:rPr>
          <w:rFonts w:ascii="Arial" w:hAnsi="Arial" w:cs="Arial"/>
        </w:rPr>
        <w:t xml:space="preserve">impact of Covid </w:t>
      </w:r>
      <w:r w:rsidR="001448A4" w:rsidRPr="00124E3B">
        <w:rPr>
          <w:rFonts w:ascii="Arial" w:hAnsi="Arial" w:cs="Arial"/>
        </w:rPr>
        <w:t>the</w:t>
      </w:r>
      <w:r w:rsidR="0068144F" w:rsidRPr="00124E3B">
        <w:rPr>
          <w:rFonts w:ascii="Arial" w:hAnsi="Arial" w:cs="Arial"/>
        </w:rPr>
        <w:t xml:space="preserve"> scheme continues to </w:t>
      </w:r>
      <w:r w:rsidR="001448A4" w:rsidRPr="00124E3B">
        <w:rPr>
          <w:rFonts w:ascii="Arial" w:hAnsi="Arial" w:cs="Arial"/>
        </w:rPr>
        <w:t xml:space="preserve">demonstrate its value to members. During the past year </w:t>
      </w:r>
      <w:r w:rsidR="005E2CB5" w:rsidRPr="00124E3B">
        <w:rPr>
          <w:rFonts w:ascii="Arial" w:hAnsi="Arial" w:cs="Arial"/>
          <w:b/>
        </w:rPr>
        <w:t>£</w:t>
      </w:r>
      <w:r w:rsidR="00F82955">
        <w:rPr>
          <w:rFonts w:ascii="Arial" w:hAnsi="Arial" w:cs="Arial"/>
          <w:b/>
        </w:rPr>
        <w:t>85,035.39</w:t>
      </w:r>
      <w:r w:rsidR="0068144F" w:rsidRPr="00124E3B">
        <w:rPr>
          <w:rFonts w:ascii="Arial" w:hAnsi="Arial" w:cs="Arial"/>
        </w:rPr>
        <w:t xml:space="preserve"> </w:t>
      </w:r>
      <w:r w:rsidR="00DA0928">
        <w:rPr>
          <w:rFonts w:ascii="Arial" w:hAnsi="Arial" w:cs="Arial"/>
        </w:rPr>
        <w:t xml:space="preserve">has been paid directly to </w:t>
      </w:r>
      <w:r w:rsidR="00583C41">
        <w:rPr>
          <w:rFonts w:ascii="Arial" w:hAnsi="Arial" w:cs="Arial"/>
        </w:rPr>
        <w:t>Wilt</w:t>
      </w:r>
      <w:r w:rsidR="00A418D4">
        <w:rPr>
          <w:rFonts w:ascii="Arial" w:hAnsi="Arial" w:cs="Arial"/>
        </w:rPr>
        <w:t>shire</w:t>
      </w:r>
      <w:r w:rsidR="00F4327C" w:rsidRPr="00124E3B">
        <w:rPr>
          <w:rFonts w:ascii="Arial" w:hAnsi="Arial" w:cs="Arial"/>
        </w:rPr>
        <w:t xml:space="preserve"> </w:t>
      </w:r>
      <w:r w:rsidR="0068144F" w:rsidRPr="00124E3B">
        <w:rPr>
          <w:rFonts w:ascii="Arial" w:hAnsi="Arial" w:cs="Arial"/>
        </w:rPr>
        <w:t>members and their beneficiaries through the various benef</w:t>
      </w:r>
      <w:r w:rsidR="00DA0928">
        <w:rPr>
          <w:rFonts w:ascii="Arial" w:hAnsi="Arial" w:cs="Arial"/>
        </w:rPr>
        <w:t>i</w:t>
      </w:r>
      <w:r w:rsidR="0068144F" w:rsidRPr="00124E3B">
        <w:rPr>
          <w:rFonts w:ascii="Arial" w:hAnsi="Arial" w:cs="Arial"/>
        </w:rPr>
        <w:t>ts provided</w:t>
      </w:r>
      <w:r w:rsidR="00083571" w:rsidRPr="00124E3B">
        <w:rPr>
          <w:rFonts w:ascii="Arial" w:hAnsi="Arial" w:cs="Arial"/>
        </w:rPr>
        <w:t xml:space="preserve"> in the past year.</w:t>
      </w:r>
    </w:p>
    <w:p w14:paraId="20EC0B32" w14:textId="2C1AD30E" w:rsidR="0068144F" w:rsidRPr="00124E3B" w:rsidRDefault="0068144F" w:rsidP="0068144F">
      <w:pPr>
        <w:jc w:val="both"/>
        <w:rPr>
          <w:rFonts w:ascii="Arial" w:hAnsi="Arial" w:cs="Arial"/>
        </w:rPr>
      </w:pPr>
      <w:r w:rsidRPr="00124E3B">
        <w:rPr>
          <w:rFonts w:ascii="Arial" w:hAnsi="Arial" w:cs="Arial"/>
        </w:rPr>
        <w:t>The scheme has also assisted</w:t>
      </w:r>
      <w:r w:rsidR="00D75474" w:rsidRPr="00124E3B">
        <w:rPr>
          <w:rFonts w:ascii="Arial" w:hAnsi="Arial" w:cs="Arial"/>
        </w:rPr>
        <w:t xml:space="preserve"> over</w:t>
      </w:r>
      <w:r w:rsidRPr="00124E3B">
        <w:rPr>
          <w:rFonts w:ascii="Arial" w:hAnsi="Arial" w:cs="Arial"/>
        </w:rPr>
        <w:t xml:space="preserve"> </w:t>
      </w:r>
      <w:r w:rsidR="00F82955">
        <w:rPr>
          <w:rFonts w:ascii="Arial" w:hAnsi="Arial" w:cs="Arial"/>
          <w:b/>
        </w:rPr>
        <w:t>250</w:t>
      </w:r>
      <w:r w:rsidRPr="00124E3B">
        <w:rPr>
          <w:rFonts w:ascii="Arial" w:hAnsi="Arial" w:cs="Arial"/>
        </w:rPr>
        <w:t xml:space="preserve"> officers and their families through the provision of Motor Breakdown, Legal Expenses</w:t>
      </w:r>
      <w:r w:rsidR="00D75474" w:rsidRPr="00124E3B">
        <w:rPr>
          <w:rFonts w:ascii="Arial" w:hAnsi="Arial" w:cs="Arial"/>
        </w:rPr>
        <w:t xml:space="preserve">, Home Emergency, </w:t>
      </w:r>
      <w:r w:rsidR="0052270B" w:rsidRPr="00124E3B">
        <w:rPr>
          <w:rFonts w:ascii="Arial" w:hAnsi="Arial" w:cs="Arial"/>
        </w:rPr>
        <w:t>GP24</w:t>
      </w:r>
      <w:r w:rsidR="00A418D4">
        <w:rPr>
          <w:rFonts w:ascii="Arial" w:hAnsi="Arial" w:cs="Arial"/>
        </w:rPr>
        <w:t>, and Mobile Phone.</w:t>
      </w:r>
    </w:p>
    <w:p w14:paraId="1BBD134E" w14:textId="2BBDD54E" w:rsidR="00245A37" w:rsidRDefault="00BF0AD9" w:rsidP="00245A37">
      <w:pPr>
        <w:jc w:val="both"/>
        <w:rPr>
          <w:rFonts w:ascii="Arial" w:hAnsi="Arial" w:cs="Arial"/>
          <w:b/>
        </w:rPr>
      </w:pPr>
      <w:r w:rsidRPr="00BF0AD9">
        <w:rPr>
          <w:rFonts w:ascii="Arial" w:hAnsi="Arial" w:cs="Arial"/>
          <w:b/>
        </w:rPr>
        <w:t xml:space="preserve">Scheme </w:t>
      </w:r>
      <w:r w:rsidR="00245A37" w:rsidRPr="00BF0AD9">
        <w:rPr>
          <w:rFonts w:ascii="Arial" w:hAnsi="Arial" w:cs="Arial"/>
          <w:b/>
        </w:rPr>
        <w:t>Renewal</w:t>
      </w:r>
    </w:p>
    <w:p w14:paraId="67220E00" w14:textId="0223FDDD" w:rsidR="00B75E53" w:rsidRDefault="00C05403" w:rsidP="00231EB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At t</w:t>
      </w:r>
      <w:r w:rsidR="00C17E00">
        <w:rPr>
          <w:rFonts w:ascii="Arial" w:hAnsi="Arial" w:cs="Arial"/>
          <w:bCs/>
        </w:rPr>
        <w:t>he annual renewal t</w:t>
      </w:r>
      <w:r w:rsidR="00B75E53">
        <w:rPr>
          <w:rFonts w:ascii="Arial" w:hAnsi="Arial" w:cs="Arial"/>
          <w:bCs/>
        </w:rPr>
        <w:t xml:space="preserve">he following Heads of Cover were due for renewal:                     </w:t>
      </w:r>
    </w:p>
    <w:p w14:paraId="71E7FDC8" w14:textId="77777777" w:rsidR="00FF7D82" w:rsidRDefault="00FF7D82" w:rsidP="00B75E53">
      <w:pPr>
        <w:numPr>
          <w:ilvl w:val="0"/>
          <w:numId w:val="18"/>
        </w:numPr>
        <w:suppressAutoHyphens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Travel</w:t>
      </w:r>
    </w:p>
    <w:p w14:paraId="207FF0E4" w14:textId="10F714DC" w:rsidR="00B75E53" w:rsidRDefault="00B75E53" w:rsidP="00B75E53">
      <w:pPr>
        <w:numPr>
          <w:ilvl w:val="0"/>
          <w:numId w:val="18"/>
        </w:numPr>
        <w:suppressAutoHyphens/>
        <w:spacing w:after="0" w:line="240" w:lineRule="auto"/>
        <w:rPr>
          <w:rFonts w:ascii="Arial" w:hAnsi="Arial" w:cs="Arial"/>
          <w:bCs/>
        </w:rPr>
      </w:pPr>
      <w:r w:rsidRPr="00547D77">
        <w:rPr>
          <w:rFonts w:ascii="Arial" w:hAnsi="Arial" w:cs="Arial"/>
          <w:bCs/>
        </w:rPr>
        <w:t xml:space="preserve">Legal Expenses                    </w:t>
      </w:r>
    </w:p>
    <w:p w14:paraId="67491AF7" w14:textId="77777777" w:rsidR="00B75E53" w:rsidRDefault="00B75E53" w:rsidP="00B75E53">
      <w:pPr>
        <w:numPr>
          <w:ilvl w:val="0"/>
          <w:numId w:val="18"/>
        </w:numPr>
        <w:suppressAutoHyphens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Motor Breakdown</w:t>
      </w:r>
    </w:p>
    <w:p w14:paraId="35828992" w14:textId="77777777" w:rsidR="00231EBB" w:rsidRDefault="00B75E53" w:rsidP="00B75E53">
      <w:pPr>
        <w:numPr>
          <w:ilvl w:val="0"/>
          <w:numId w:val="18"/>
        </w:numPr>
        <w:suppressAutoHyphens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Home Emergency</w:t>
      </w:r>
    </w:p>
    <w:p w14:paraId="7A9C6226" w14:textId="4D2AE99A" w:rsidR="00B75E53" w:rsidRPr="00547D77" w:rsidRDefault="00231EBB" w:rsidP="00B75E53">
      <w:pPr>
        <w:numPr>
          <w:ilvl w:val="0"/>
          <w:numId w:val="18"/>
        </w:numPr>
        <w:suppressAutoHyphens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Medical Solutions/GP 24</w:t>
      </w:r>
      <w:r w:rsidR="00B75E53" w:rsidRPr="00547D77">
        <w:rPr>
          <w:rFonts w:ascii="Arial" w:hAnsi="Arial" w:cs="Arial"/>
          <w:bCs/>
        </w:rPr>
        <w:t xml:space="preserve">                </w:t>
      </w:r>
    </w:p>
    <w:p w14:paraId="5C6E45A3" w14:textId="77777777" w:rsidR="00B75E53" w:rsidRPr="00547D77" w:rsidRDefault="00B75E53" w:rsidP="00B75E53">
      <w:pPr>
        <w:numPr>
          <w:ilvl w:val="0"/>
          <w:numId w:val="18"/>
        </w:numPr>
        <w:suppressAutoHyphens/>
        <w:spacing w:after="0" w:line="240" w:lineRule="auto"/>
        <w:rPr>
          <w:rFonts w:ascii="Arial" w:hAnsi="Arial" w:cs="Arial"/>
          <w:bCs/>
        </w:rPr>
      </w:pPr>
      <w:r w:rsidRPr="00547D77">
        <w:rPr>
          <w:rFonts w:ascii="Arial" w:hAnsi="Arial" w:cs="Arial"/>
          <w:bCs/>
        </w:rPr>
        <w:t xml:space="preserve">Mobile Phone                       </w:t>
      </w:r>
    </w:p>
    <w:p w14:paraId="2EB7FF53" w14:textId="00489B55" w:rsidR="00B75E53" w:rsidRDefault="00B75E53" w:rsidP="00245A37">
      <w:pPr>
        <w:jc w:val="both"/>
        <w:rPr>
          <w:rFonts w:ascii="Arial" w:hAnsi="Arial" w:cs="Arial"/>
        </w:rPr>
      </w:pPr>
    </w:p>
    <w:p w14:paraId="382503A8" w14:textId="77777777" w:rsidR="00583C41" w:rsidRDefault="00FF7D82" w:rsidP="00245A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We were able to renew the scheme at existing rate with no increase for members</w:t>
      </w:r>
      <w:r w:rsidR="00583C41">
        <w:rPr>
          <w:rFonts w:ascii="Arial" w:hAnsi="Arial" w:cs="Arial"/>
        </w:rPr>
        <w:t>,</w:t>
      </w:r>
      <w:r w:rsidR="00DA0928">
        <w:rPr>
          <w:rFonts w:ascii="Arial" w:hAnsi="Arial" w:cs="Arial"/>
        </w:rPr>
        <w:t xml:space="preserve"> although t</w:t>
      </w:r>
      <w:r>
        <w:rPr>
          <w:rFonts w:ascii="Arial" w:hAnsi="Arial" w:cs="Arial"/>
        </w:rPr>
        <w:t>here has been a change of provider for the Legal Expenses Cover, Motor Breakdown and Home Emergency</w:t>
      </w:r>
      <w:r w:rsidR="00DA0928">
        <w:rPr>
          <w:rFonts w:ascii="Arial" w:hAnsi="Arial" w:cs="Arial"/>
        </w:rPr>
        <w:t xml:space="preserve"> with new numbers to contact each of these providers. </w:t>
      </w:r>
    </w:p>
    <w:p w14:paraId="7C7BC918" w14:textId="072E788B" w:rsidR="00B75E53" w:rsidRDefault="00583C41" w:rsidP="00245A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We have also been able to i</w:t>
      </w:r>
      <w:r w:rsidR="000C11BD">
        <w:rPr>
          <w:rFonts w:ascii="Arial" w:hAnsi="Arial" w:cs="Arial"/>
        </w:rPr>
        <w:t>nclude a Mental Health Support S</w:t>
      </w:r>
      <w:r>
        <w:rPr>
          <w:rFonts w:ascii="Arial" w:hAnsi="Arial" w:cs="Arial"/>
        </w:rPr>
        <w:t xml:space="preserve">ervice provided by </w:t>
      </w:r>
      <w:proofErr w:type="spellStart"/>
      <w:r>
        <w:rPr>
          <w:rFonts w:ascii="Arial" w:hAnsi="Arial" w:cs="Arial"/>
        </w:rPr>
        <w:t>Validium</w:t>
      </w:r>
      <w:proofErr w:type="spellEnd"/>
      <w:r>
        <w:rPr>
          <w:rFonts w:ascii="Arial" w:hAnsi="Arial" w:cs="Arial"/>
        </w:rPr>
        <w:t>/ Support 24. This provides a 24/7 telephone counselling service for the member and partners</w:t>
      </w:r>
      <w:r w:rsidR="000C11B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with an option for </w:t>
      </w:r>
      <w:proofErr w:type="gramStart"/>
      <w:r>
        <w:rPr>
          <w:rFonts w:ascii="Arial" w:hAnsi="Arial" w:cs="Arial"/>
        </w:rPr>
        <w:t>face to face</w:t>
      </w:r>
      <w:proofErr w:type="gramEnd"/>
      <w:r>
        <w:rPr>
          <w:rFonts w:ascii="Arial" w:hAnsi="Arial" w:cs="Arial"/>
        </w:rPr>
        <w:t xml:space="preserve"> counselling when there is a clinical need.</w:t>
      </w:r>
    </w:p>
    <w:p w14:paraId="08608243" w14:textId="74BD18F6" w:rsidR="00B75E53" w:rsidRDefault="00B75E53" w:rsidP="00245A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overall price of the scheme for serving members from 1</w:t>
      </w:r>
      <w:r w:rsidRPr="00B75E53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</w:t>
      </w:r>
      <w:r w:rsidR="00583C41">
        <w:rPr>
          <w:rFonts w:ascii="Arial" w:hAnsi="Arial" w:cs="Arial"/>
        </w:rPr>
        <w:t>Sept</w:t>
      </w:r>
      <w:r w:rsidR="00DA0928">
        <w:rPr>
          <w:rFonts w:ascii="Arial" w:hAnsi="Arial" w:cs="Arial"/>
        </w:rPr>
        <w:t>ember 2021 remains at</w:t>
      </w:r>
      <w:r>
        <w:rPr>
          <w:rFonts w:ascii="Arial" w:hAnsi="Arial" w:cs="Arial"/>
        </w:rPr>
        <w:t xml:space="preserve"> £</w:t>
      </w:r>
      <w:r w:rsidR="00570FAA">
        <w:rPr>
          <w:rFonts w:ascii="Arial" w:hAnsi="Arial" w:cs="Arial"/>
        </w:rPr>
        <w:t xml:space="preserve">26.91 </w:t>
      </w:r>
      <w:r>
        <w:rPr>
          <w:rFonts w:ascii="Arial" w:hAnsi="Arial" w:cs="Arial"/>
        </w:rPr>
        <w:t>per month</w:t>
      </w:r>
      <w:r w:rsidR="00DA0928">
        <w:rPr>
          <w:rFonts w:ascii="Arial" w:hAnsi="Arial" w:cs="Arial"/>
        </w:rPr>
        <w:t xml:space="preserve"> for serving members and £</w:t>
      </w:r>
      <w:r w:rsidR="00570FAA">
        <w:rPr>
          <w:rFonts w:ascii="Arial" w:hAnsi="Arial" w:cs="Arial"/>
        </w:rPr>
        <w:t>29.36</w:t>
      </w:r>
      <w:r w:rsidR="00DA0928">
        <w:rPr>
          <w:rFonts w:ascii="Arial" w:hAnsi="Arial" w:cs="Arial"/>
        </w:rPr>
        <w:t xml:space="preserve"> per month for retired members</w:t>
      </w:r>
      <w:r>
        <w:rPr>
          <w:rFonts w:ascii="Arial" w:hAnsi="Arial" w:cs="Arial"/>
        </w:rPr>
        <w:t>.</w:t>
      </w:r>
    </w:p>
    <w:p w14:paraId="372CA7B5" w14:textId="6E90E73C" w:rsidR="00F17522" w:rsidRPr="00124E3B" w:rsidRDefault="00F17522" w:rsidP="00F17522">
      <w:pPr>
        <w:jc w:val="both"/>
        <w:rPr>
          <w:rFonts w:ascii="Arial" w:hAnsi="Arial" w:cs="Arial"/>
          <w:b/>
        </w:rPr>
      </w:pPr>
      <w:r w:rsidRPr="00124E3B">
        <w:rPr>
          <w:rFonts w:ascii="Arial" w:hAnsi="Arial" w:cs="Arial"/>
          <w:b/>
        </w:rPr>
        <w:t xml:space="preserve">The below report contains the claims information for the </w:t>
      </w:r>
      <w:r w:rsidR="00583C41">
        <w:rPr>
          <w:rFonts w:ascii="Arial" w:hAnsi="Arial" w:cs="Arial"/>
          <w:b/>
        </w:rPr>
        <w:t>Wilt</w:t>
      </w:r>
      <w:r w:rsidR="00A418D4">
        <w:rPr>
          <w:rFonts w:ascii="Arial" w:hAnsi="Arial" w:cs="Arial"/>
          <w:b/>
        </w:rPr>
        <w:t>shire</w:t>
      </w:r>
      <w:r w:rsidR="00B96E91" w:rsidRPr="00124E3B">
        <w:rPr>
          <w:rFonts w:ascii="Arial" w:hAnsi="Arial" w:cs="Arial"/>
          <w:b/>
        </w:rPr>
        <w:t xml:space="preserve"> </w:t>
      </w:r>
      <w:r w:rsidRPr="00124E3B">
        <w:rPr>
          <w:rFonts w:ascii="Arial" w:hAnsi="Arial" w:cs="Arial"/>
          <w:b/>
        </w:rPr>
        <w:t>scheme for the insurance period from 1</w:t>
      </w:r>
      <w:r w:rsidRPr="00124E3B">
        <w:rPr>
          <w:rFonts w:ascii="Arial" w:hAnsi="Arial" w:cs="Arial"/>
          <w:b/>
          <w:vertAlign w:val="superscript"/>
        </w:rPr>
        <w:t>st</w:t>
      </w:r>
      <w:r w:rsidRPr="00124E3B">
        <w:rPr>
          <w:rFonts w:ascii="Arial" w:hAnsi="Arial" w:cs="Arial"/>
          <w:b/>
        </w:rPr>
        <w:t xml:space="preserve"> </w:t>
      </w:r>
      <w:r w:rsidR="00583C41">
        <w:rPr>
          <w:rFonts w:ascii="Arial" w:hAnsi="Arial" w:cs="Arial"/>
          <w:b/>
        </w:rPr>
        <w:t>Sept</w:t>
      </w:r>
      <w:r w:rsidR="00A418D4">
        <w:rPr>
          <w:rFonts w:ascii="Arial" w:hAnsi="Arial" w:cs="Arial"/>
          <w:b/>
        </w:rPr>
        <w:t>ember</w:t>
      </w:r>
      <w:r w:rsidRPr="00124E3B">
        <w:rPr>
          <w:rFonts w:ascii="Arial" w:hAnsi="Arial" w:cs="Arial"/>
          <w:b/>
        </w:rPr>
        <w:t xml:space="preserve"> 20</w:t>
      </w:r>
      <w:r w:rsidR="00B75E53">
        <w:rPr>
          <w:rFonts w:ascii="Arial" w:hAnsi="Arial" w:cs="Arial"/>
          <w:b/>
        </w:rPr>
        <w:t>20</w:t>
      </w:r>
      <w:r w:rsidRPr="00124E3B">
        <w:rPr>
          <w:rFonts w:ascii="Arial" w:hAnsi="Arial" w:cs="Arial"/>
          <w:b/>
        </w:rPr>
        <w:t xml:space="preserve"> to </w:t>
      </w:r>
      <w:r w:rsidR="00B96E91" w:rsidRPr="00124E3B">
        <w:rPr>
          <w:rFonts w:ascii="Arial" w:hAnsi="Arial" w:cs="Arial"/>
          <w:b/>
        </w:rPr>
        <w:t>3</w:t>
      </w:r>
      <w:r w:rsidR="00A418D4">
        <w:rPr>
          <w:rFonts w:ascii="Arial" w:hAnsi="Arial" w:cs="Arial"/>
          <w:b/>
        </w:rPr>
        <w:t>1</w:t>
      </w:r>
      <w:r w:rsidR="00A418D4" w:rsidRPr="00A418D4">
        <w:rPr>
          <w:rFonts w:ascii="Arial" w:hAnsi="Arial" w:cs="Arial"/>
          <w:b/>
          <w:vertAlign w:val="superscript"/>
        </w:rPr>
        <w:t>st</w:t>
      </w:r>
      <w:r w:rsidR="00A418D4">
        <w:rPr>
          <w:rFonts w:ascii="Arial" w:hAnsi="Arial" w:cs="Arial"/>
          <w:b/>
        </w:rPr>
        <w:t xml:space="preserve"> </w:t>
      </w:r>
      <w:r w:rsidR="00583C41">
        <w:rPr>
          <w:rFonts w:ascii="Arial" w:hAnsi="Arial" w:cs="Arial"/>
          <w:b/>
        </w:rPr>
        <w:t>August</w:t>
      </w:r>
      <w:r w:rsidR="008970F3" w:rsidRPr="00124E3B">
        <w:rPr>
          <w:rFonts w:ascii="Arial" w:hAnsi="Arial" w:cs="Arial"/>
          <w:b/>
        </w:rPr>
        <w:t xml:space="preserve"> 20</w:t>
      </w:r>
      <w:r w:rsidR="005E4724" w:rsidRPr="00124E3B">
        <w:rPr>
          <w:rFonts w:ascii="Arial" w:hAnsi="Arial" w:cs="Arial"/>
          <w:b/>
        </w:rPr>
        <w:t>2</w:t>
      </w:r>
      <w:r w:rsidR="00B75E53">
        <w:rPr>
          <w:rFonts w:ascii="Arial" w:hAnsi="Arial" w:cs="Arial"/>
          <w:b/>
        </w:rPr>
        <w:t>1</w:t>
      </w:r>
      <w:r w:rsidRPr="00124E3B">
        <w:rPr>
          <w:rFonts w:ascii="Arial" w:hAnsi="Arial" w:cs="Arial"/>
          <w:b/>
        </w:rPr>
        <w:t xml:space="preserve"> and is produced for the information of Trust Members. </w:t>
      </w:r>
      <w:r w:rsidR="00DC1390" w:rsidRPr="00124E3B">
        <w:rPr>
          <w:rFonts w:ascii="Arial" w:hAnsi="Arial" w:cs="Arial"/>
          <w:b/>
        </w:rPr>
        <w:t>The previous year’s figures are included for comparison purposes</w:t>
      </w:r>
    </w:p>
    <w:p w14:paraId="030E45F3" w14:textId="02DFE8DB" w:rsidR="00DC1390" w:rsidRPr="00124E3B" w:rsidRDefault="00DC1390" w:rsidP="00F17522">
      <w:pPr>
        <w:jc w:val="both"/>
        <w:rPr>
          <w:rFonts w:ascii="Arial" w:hAnsi="Arial" w:cs="Arial"/>
          <w:b/>
        </w:rPr>
      </w:pPr>
    </w:p>
    <w:p w14:paraId="7DE4AD99" w14:textId="74348808" w:rsidR="0037474F" w:rsidRPr="0058519F" w:rsidRDefault="0037474F" w:rsidP="0037474F">
      <w:pPr>
        <w:jc w:val="center"/>
        <w:rPr>
          <w:b/>
          <w:sz w:val="40"/>
          <w:szCs w:val="40"/>
        </w:rPr>
      </w:pPr>
      <w:r w:rsidRPr="0058519F">
        <w:rPr>
          <w:b/>
          <w:sz w:val="40"/>
          <w:szCs w:val="40"/>
        </w:rPr>
        <w:lastRenderedPageBreak/>
        <w:t>Membership Numbers</w:t>
      </w:r>
    </w:p>
    <w:tbl>
      <w:tblPr>
        <w:tblStyle w:val="GridTable4-Accent1"/>
        <w:tblW w:w="0" w:type="auto"/>
        <w:tblLook w:val="04C0" w:firstRow="0" w:lastRow="1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D84AF8" w:rsidRPr="00FD4A0D" w14:paraId="72DBEF31" w14:textId="77777777" w:rsidTr="00F07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8" w:type="dxa"/>
          </w:tcPr>
          <w:p w14:paraId="0B71B539" w14:textId="77777777" w:rsidR="00FD4A0D" w:rsidRPr="00F07A24" w:rsidRDefault="00FD4A0D" w:rsidP="00FD4A0D">
            <w:pPr>
              <w:jc w:val="center"/>
              <w:rPr>
                <w:sz w:val="24"/>
                <w:szCs w:val="24"/>
              </w:rPr>
            </w:pPr>
            <w:r w:rsidRPr="00F07A24">
              <w:rPr>
                <w:sz w:val="24"/>
                <w:szCs w:val="24"/>
              </w:rPr>
              <w:t>Category</w:t>
            </w:r>
          </w:p>
          <w:p w14:paraId="2EA65648" w14:textId="446FADF7" w:rsidR="00FD4A0D" w:rsidRPr="00F07A24" w:rsidRDefault="00FD4A0D" w:rsidP="00FD4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26D3824F" w14:textId="0192B0BD" w:rsidR="00FD4A0D" w:rsidRPr="00F07A24" w:rsidRDefault="00FD4A0D" w:rsidP="00FD4A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F07A24">
              <w:rPr>
                <w:b/>
                <w:sz w:val="24"/>
                <w:szCs w:val="24"/>
              </w:rPr>
              <w:t>No. of members</w:t>
            </w:r>
          </w:p>
          <w:p w14:paraId="3E48D4E2" w14:textId="6F531229" w:rsidR="00FD4A0D" w:rsidRPr="00F07A24" w:rsidRDefault="00583C41" w:rsidP="00DC13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</w:t>
            </w:r>
            <w:r w:rsidR="00DC1390" w:rsidRPr="00F07A24">
              <w:rPr>
                <w:b/>
                <w:sz w:val="24"/>
                <w:szCs w:val="24"/>
              </w:rPr>
              <w:t xml:space="preserve"> </w:t>
            </w:r>
            <w:r w:rsidR="00BD1D92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288" w:type="dxa"/>
          </w:tcPr>
          <w:p w14:paraId="70011143" w14:textId="7C10DE78" w:rsidR="00FD4A0D" w:rsidRPr="00F07A24" w:rsidRDefault="00FD4A0D" w:rsidP="00FD4A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F07A24">
              <w:rPr>
                <w:b/>
                <w:sz w:val="24"/>
                <w:szCs w:val="24"/>
              </w:rPr>
              <w:t>No. of partners</w:t>
            </w:r>
          </w:p>
          <w:p w14:paraId="0B1BBBF2" w14:textId="5E23A59F" w:rsidR="00FD4A0D" w:rsidRPr="00F07A24" w:rsidRDefault="00583C41" w:rsidP="008970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Sept </w:t>
            </w:r>
            <w:r w:rsidR="00FD4A0D" w:rsidRPr="00F07A24">
              <w:rPr>
                <w:b/>
                <w:sz w:val="24"/>
                <w:szCs w:val="24"/>
              </w:rPr>
              <w:t>201</w:t>
            </w:r>
            <w:r w:rsidR="00BD1D9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288" w:type="dxa"/>
          </w:tcPr>
          <w:p w14:paraId="47D29C12" w14:textId="3484991C" w:rsidR="00FD4A0D" w:rsidRPr="00F07A24" w:rsidRDefault="00FD4A0D" w:rsidP="00FD4A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F07A24">
              <w:rPr>
                <w:b/>
                <w:sz w:val="24"/>
                <w:szCs w:val="24"/>
              </w:rPr>
              <w:t xml:space="preserve">No. of </w:t>
            </w:r>
            <w:r w:rsidR="00BD5E96" w:rsidRPr="00F07A24">
              <w:rPr>
                <w:b/>
                <w:sz w:val="24"/>
                <w:szCs w:val="24"/>
              </w:rPr>
              <w:t>member</w:t>
            </w:r>
            <w:r w:rsidRPr="00F07A24">
              <w:rPr>
                <w:b/>
                <w:sz w:val="24"/>
                <w:szCs w:val="24"/>
              </w:rPr>
              <w:t>s</w:t>
            </w:r>
          </w:p>
          <w:p w14:paraId="4205DE39" w14:textId="2061EE6A" w:rsidR="00FD4A0D" w:rsidRPr="00F07A24" w:rsidRDefault="00583C41" w:rsidP="005C1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</w:t>
            </w:r>
            <w:r w:rsidR="00624D3D">
              <w:rPr>
                <w:b/>
                <w:sz w:val="24"/>
                <w:szCs w:val="24"/>
              </w:rPr>
              <w:t xml:space="preserve"> 20</w:t>
            </w:r>
            <w:r w:rsidR="005C1079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288" w:type="dxa"/>
          </w:tcPr>
          <w:p w14:paraId="0359BB31" w14:textId="413E7C99" w:rsidR="00FD4A0D" w:rsidRPr="00F07A24" w:rsidRDefault="00FD4A0D" w:rsidP="00FD4A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F07A24">
              <w:rPr>
                <w:b/>
                <w:sz w:val="24"/>
                <w:szCs w:val="24"/>
              </w:rPr>
              <w:t xml:space="preserve">No. of </w:t>
            </w:r>
            <w:r w:rsidR="00BD5E96" w:rsidRPr="00F07A24">
              <w:rPr>
                <w:b/>
                <w:sz w:val="24"/>
                <w:szCs w:val="24"/>
              </w:rPr>
              <w:t>partners</w:t>
            </w:r>
          </w:p>
          <w:p w14:paraId="762B0A18" w14:textId="5A5D1FD8" w:rsidR="00FD4A0D" w:rsidRPr="00F07A24" w:rsidRDefault="00583C41" w:rsidP="005C1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</w:t>
            </w:r>
            <w:r w:rsidR="00FD4A0D" w:rsidRPr="00F07A24">
              <w:rPr>
                <w:b/>
                <w:sz w:val="24"/>
                <w:szCs w:val="24"/>
              </w:rPr>
              <w:t xml:space="preserve"> 20</w:t>
            </w:r>
            <w:r w:rsidR="005C1079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288" w:type="dxa"/>
          </w:tcPr>
          <w:p w14:paraId="4FC0D042" w14:textId="2411DB1D" w:rsidR="00FD4A0D" w:rsidRPr="00F07A24" w:rsidRDefault="00FD4A0D" w:rsidP="00FD4A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F07A24">
              <w:rPr>
                <w:b/>
                <w:sz w:val="24"/>
                <w:szCs w:val="24"/>
              </w:rPr>
              <w:t xml:space="preserve">No. of </w:t>
            </w:r>
            <w:r w:rsidR="00BD5E96" w:rsidRPr="00F07A24">
              <w:rPr>
                <w:b/>
                <w:sz w:val="24"/>
                <w:szCs w:val="24"/>
              </w:rPr>
              <w:t>members</w:t>
            </w:r>
          </w:p>
          <w:p w14:paraId="6C2F2F4E" w14:textId="0D47AFC6" w:rsidR="00FD4A0D" w:rsidRPr="00F07A24" w:rsidRDefault="00583C41" w:rsidP="005C1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</w:t>
            </w:r>
            <w:r w:rsidR="00BD1D92">
              <w:rPr>
                <w:b/>
                <w:sz w:val="24"/>
                <w:szCs w:val="24"/>
              </w:rPr>
              <w:t xml:space="preserve"> 202</w:t>
            </w:r>
            <w:r w:rsidR="005C107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88" w:type="dxa"/>
          </w:tcPr>
          <w:p w14:paraId="7C1F4932" w14:textId="3DD3013C" w:rsidR="00FD4A0D" w:rsidRPr="00F07A24" w:rsidRDefault="00FD4A0D" w:rsidP="00FD4A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F07A24">
              <w:rPr>
                <w:b/>
                <w:sz w:val="24"/>
                <w:szCs w:val="24"/>
              </w:rPr>
              <w:t xml:space="preserve">No. of </w:t>
            </w:r>
            <w:r w:rsidR="00BD5E96" w:rsidRPr="00F07A24">
              <w:rPr>
                <w:b/>
                <w:sz w:val="24"/>
                <w:szCs w:val="24"/>
              </w:rPr>
              <w:t>partners</w:t>
            </w:r>
          </w:p>
          <w:p w14:paraId="6936B573" w14:textId="3E73286D" w:rsidR="00FD4A0D" w:rsidRPr="00F07A24" w:rsidRDefault="00583C41" w:rsidP="005C1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</w:t>
            </w:r>
            <w:r w:rsidR="00FD4A0D" w:rsidRPr="00F07A24">
              <w:rPr>
                <w:b/>
                <w:sz w:val="24"/>
                <w:szCs w:val="24"/>
              </w:rPr>
              <w:t xml:space="preserve"> 20</w:t>
            </w:r>
            <w:r w:rsidR="005C1079">
              <w:rPr>
                <w:b/>
                <w:sz w:val="24"/>
                <w:szCs w:val="24"/>
              </w:rPr>
              <w:t>2</w:t>
            </w:r>
            <w:r w:rsidR="00FD4A0D" w:rsidRPr="00F07A24">
              <w:rPr>
                <w:b/>
                <w:sz w:val="24"/>
                <w:szCs w:val="24"/>
              </w:rPr>
              <w:t>1</w:t>
            </w:r>
          </w:p>
        </w:tc>
      </w:tr>
      <w:tr w:rsidR="00BD5E96" w:rsidRPr="00FD4A0D" w14:paraId="5BE63EB1" w14:textId="77777777" w:rsidTr="00F07A24">
        <w:trPr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8" w:type="dxa"/>
            <w:vAlign w:val="center"/>
          </w:tcPr>
          <w:p w14:paraId="7A7412A6" w14:textId="4EDDB822" w:rsidR="00BD5E96" w:rsidRPr="00F07A24" w:rsidRDefault="00BD5E96" w:rsidP="00F07A24">
            <w:pPr>
              <w:jc w:val="center"/>
              <w:rPr>
                <w:sz w:val="24"/>
                <w:szCs w:val="24"/>
              </w:rPr>
            </w:pPr>
            <w:r w:rsidRPr="00F07A24">
              <w:rPr>
                <w:sz w:val="24"/>
                <w:szCs w:val="24"/>
              </w:rPr>
              <w:t>Serving</w:t>
            </w:r>
          </w:p>
        </w:tc>
        <w:tc>
          <w:tcPr>
            <w:tcW w:w="1288" w:type="dxa"/>
            <w:vAlign w:val="center"/>
          </w:tcPr>
          <w:p w14:paraId="51FC6137" w14:textId="31F02A01" w:rsidR="00BD5E96" w:rsidRPr="00F07A24" w:rsidRDefault="00583C41" w:rsidP="00F0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707</w:t>
            </w:r>
          </w:p>
        </w:tc>
        <w:tc>
          <w:tcPr>
            <w:tcW w:w="1288" w:type="dxa"/>
            <w:vAlign w:val="center"/>
          </w:tcPr>
          <w:p w14:paraId="5A2A5F02" w14:textId="30F316FC" w:rsidR="00BD5E96" w:rsidRPr="00F07A24" w:rsidRDefault="00583C41" w:rsidP="00A41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107</w:t>
            </w:r>
          </w:p>
        </w:tc>
        <w:tc>
          <w:tcPr>
            <w:tcW w:w="1288" w:type="dxa"/>
            <w:vAlign w:val="center"/>
          </w:tcPr>
          <w:p w14:paraId="268BBC60" w14:textId="403300BF" w:rsidR="00BD5E96" w:rsidRPr="00F07A24" w:rsidRDefault="00A418D4" w:rsidP="00583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</w:t>
            </w:r>
            <w:r w:rsidR="00583C4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88" w:type="dxa"/>
            <w:vAlign w:val="center"/>
          </w:tcPr>
          <w:p w14:paraId="59C670E3" w14:textId="308891A2" w:rsidR="00BD5E96" w:rsidRPr="00F07A24" w:rsidRDefault="00583C41" w:rsidP="00F0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1288" w:type="dxa"/>
            <w:vAlign w:val="center"/>
          </w:tcPr>
          <w:p w14:paraId="2CE58F48" w14:textId="3E707467" w:rsidR="00BD5E96" w:rsidRPr="00F07A24" w:rsidRDefault="00A418D4" w:rsidP="00624D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796</w:t>
            </w:r>
          </w:p>
        </w:tc>
        <w:tc>
          <w:tcPr>
            <w:tcW w:w="1288" w:type="dxa"/>
            <w:vAlign w:val="center"/>
          </w:tcPr>
          <w:p w14:paraId="7DB67653" w14:textId="0083602E" w:rsidR="00BD5E96" w:rsidRPr="00F07A24" w:rsidRDefault="00780ED2" w:rsidP="00583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583C41">
              <w:rPr>
                <w:b/>
                <w:sz w:val="24"/>
                <w:szCs w:val="24"/>
              </w:rPr>
              <w:t>5</w:t>
            </w:r>
          </w:p>
        </w:tc>
      </w:tr>
      <w:tr w:rsidR="00583C41" w:rsidRPr="00FD4A0D" w14:paraId="7605D824" w14:textId="77777777" w:rsidTr="00F07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8" w:type="dxa"/>
            <w:vAlign w:val="center"/>
          </w:tcPr>
          <w:p w14:paraId="7C19DBAD" w14:textId="329F48AF" w:rsidR="00583C41" w:rsidRPr="00F07A24" w:rsidRDefault="00583C41" w:rsidP="00F07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Core</w:t>
            </w:r>
          </w:p>
        </w:tc>
        <w:tc>
          <w:tcPr>
            <w:tcW w:w="1288" w:type="dxa"/>
            <w:vAlign w:val="center"/>
          </w:tcPr>
          <w:p w14:paraId="070D881E" w14:textId="6101720A" w:rsidR="00583C41" w:rsidRDefault="00583C41" w:rsidP="00F0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88" w:type="dxa"/>
            <w:vAlign w:val="center"/>
          </w:tcPr>
          <w:p w14:paraId="2D2B9B93" w14:textId="15653507" w:rsidR="00583C41" w:rsidRDefault="00583C41" w:rsidP="00A41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n/a</w:t>
            </w:r>
          </w:p>
        </w:tc>
        <w:tc>
          <w:tcPr>
            <w:tcW w:w="1288" w:type="dxa"/>
            <w:vAlign w:val="center"/>
          </w:tcPr>
          <w:p w14:paraId="7CFC2479" w14:textId="0014BCB2" w:rsidR="00583C41" w:rsidRDefault="00583C41" w:rsidP="00624D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88" w:type="dxa"/>
            <w:vAlign w:val="center"/>
          </w:tcPr>
          <w:p w14:paraId="7010407F" w14:textId="6D7B079B" w:rsidR="00583C41" w:rsidRDefault="00583C41" w:rsidP="00F0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n/a</w:t>
            </w:r>
          </w:p>
        </w:tc>
        <w:tc>
          <w:tcPr>
            <w:tcW w:w="1288" w:type="dxa"/>
            <w:vAlign w:val="center"/>
          </w:tcPr>
          <w:p w14:paraId="3A8742CC" w14:textId="287F925F" w:rsidR="00583C41" w:rsidRDefault="00583C41" w:rsidP="00624D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88" w:type="dxa"/>
            <w:vAlign w:val="center"/>
          </w:tcPr>
          <w:p w14:paraId="721A4CEB" w14:textId="6834873A" w:rsidR="00583C41" w:rsidRDefault="00583C41" w:rsidP="00F0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n/a</w:t>
            </w:r>
          </w:p>
        </w:tc>
      </w:tr>
      <w:tr w:rsidR="00BD5E96" w:rsidRPr="00FD4A0D" w14:paraId="6F2FFBA5" w14:textId="77777777" w:rsidTr="00F07A24">
        <w:trPr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8" w:type="dxa"/>
            <w:vAlign w:val="center"/>
          </w:tcPr>
          <w:p w14:paraId="2B0005E9" w14:textId="652235C5" w:rsidR="00BD5E96" w:rsidRPr="00F07A24" w:rsidRDefault="00BD5E96" w:rsidP="00F07A24">
            <w:pPr>
              <w:jc w:val="center"/>
              <w:rPr>
                <w:sz w:val="24"/>
                <w:szCs w:val="24"/>
              </w:rPr>
            </w:pPr>
            <w:r w:rsidRPr="00F07A24">
              <w:rPr>
                <w:sz w:val="24"/>
                <w:szCs w:val="24"/>
              </w:rPr>
              <w:t>Retired</w:t>
            </w:r>
          </w:p>
        </w:tc>
        <w:tc>
          <w:tcPr>
            <w:tcW w:w="1288" w:type="dxa"/>
            <w:vAlign w:val="center"/>
          </w:tcPr>
          <w:p w14:paraId="3AEF8DEB" w14:textId="4953492E" w:rsidR="00BD5E96" w:rsidRPr="00F07A24" w:rsidRDefault="00A418D4" w:rsidP="00583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  <w:r w:rsidR="00583C4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88" w:type="dxa"/>
            <w:vAlign w:val="center"/>
          </w:tcPr>
          <w:p w14:paraId="132434C9" w14:textId="14D4B49D" w:rsidR="00BD5E96" w:rsidRPr="00F07A24" w:rsidRDefault="00A418D4" w:rsidP="00583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583C41"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1288" w:type="dxa"/>
            <w:vAlign w:val="center"/>
          </w:tcPr>
          <w:p w14:paraId="6F09B046" w14:textId="08F9532C" w:rsidR="00BD5E96" w:rsidRPr="00F07A24" w:rsidRDefault="00A418D4" w:rsidP="00583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583C41"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1288" w:type="dxa"/>
            <w:vAlign w:val="center"/>
          </w:tcPr>
          <w:p w14:paraId="61BC628A" w14:textId="2366E87A" w:rsidR="00BD5E96" w:rsidRPr="00F07A24" w:rsidRDefault="00A418D4" w:rsidP="00583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583C41">
              <w:rPr>
                <w:b/>
                <w:sz w:val="24"/>
                <w:szCs w:val="24"/>
              </w:rPr>
              <w:t>77</w:t>
            </w:r>
          </w:p>
        </w:tc>
        <w:tc>
          <w:tcPr>
            <w:tcW w:w="1288" w:type="dxa"/>
            <w:vAlign w:val="center"/>
          </w:tcPr>
          <w:p w14:paraId="131D44BE" w14:textId="61CBF70D" w:rsidR="00BD5E96" w:rsidRPr="00F07A24" w:rsidRDefault="00A418D4" w:rsidP="00583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583C41"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1288" w:type="dxa"/>
            <w:vAlign w:val="center"/>
          </w:tcPr>
          <w:p w14:paraId="64E2E31F" w14:textId="2B4B0972" w:rsidR="00BD5E96" w:rsidRPr="00F07A24" w:rsidRDefault="00A418D4" w:rsidP="00583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583C41">
              <w:rPr>
                <w:b/>
                <w:sz w:val="24"/>
                <w:szCs w:val="24"/>
              </w:rPr>
              <w:t>54</w:t>
            </w:r>
          </w:p>
        </w:tc>
      </w:tr>
      <w:tr w:rsidR="00BD5E96" w:rsidRPr="00FD4A0D" w14:paraId="160B3805" w14:textId="77777777" w:rsidTr="00583C4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8" w:type="dxa"/>
            <w:shd w:val="clear" w:color="auto" w:fill="D9E2F3" w:themeFill="accent1" w:themeFillTint="33"/>
            <w:vAlign w:val="center"/>
          </w:tcPr>
          <w:p w14:paraId="1ED5CB8D" w14:textId="68999701" w:rsidR="00BD5E96" w:rsidRPr="00F07A24" w:rsidRDefault="00BD5E96" w:rsidP="00F07A24">
            <w:pPr>
              <w:jc w:val="center"/>
              <w:rPr>
                <w:sz w:val="24"/>
                <w:szCs w:val="24"/>
              </w:rPr>
            </w:pPr>
            <w:r w:rsidRPr="00F07A24">
              <w:rPr>
                <w:sz w:val="24"/>
                <w:szCs w:val="24"/>
              </w:rPr>
              <w:t>Total</w:t>
            </w:r>
          </w:p>
        </w:tc>
        <w:tc>
          <w:tcPr>
            <w:tcW w:w="1288" w:type="dxa"/>
            <w:shd w:val="clear" w:color="auto" w:fill="D9E2F3" w:themeFill="accent1" w:themeFillTint="33"/>
            <w:vAlign w:val="center"/>
          </w:tcPr>
          <w:p w14:paraId="0AEE9533" w14:textId="77457E05" w:rsidR="00BD5E96" w:rsidRPr="00F07A24" w:rsidRDefault="00A418D4" w:rsidP="00BD1D92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1247</w:t>
            </w:r>
          </w:p>
        </w:tc>
        <w:tc>
          <w:tcPr>
            <w:tcW w:w="1288" w:type="dxa"/>
            <w:shd w:val="clear" w:color="auto" w:fill="D9E2F3" w:themeFill="accent1" w:themeFillTint="33"/>
            <w:vAlign w:val="center"/>
          </w:tcPr>
          <w:p w14:paraId="7DDE891C" w14:textId="3CB187E3" w:rsidR="00BD5E96" w:rsidRPr="00F07A24" w:rsidRDefault="00A418D4" w:rsidP="00F07A24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</w:t>
            </w:r>
          </w:p>
        </w:tc>
        <w:tc>
          <w:tcPr>
            <w:tcW w:w="1288" w:type="dxa"/>
            <w:shd w:val="clear" w:color="auto" w:fill="D9E2F3" w:themeFill="accent1" w:themeFillTint="33"/>
            <w:vAlign w:val="center"/>
          </w:tcPr>
          <w:p w14:paraId="5D3EF13B" w14:textId="7A792310" w:rsidR="00BD5E96" w:rsidRPr="00F07A24" w:rsidRDefault="00A418D4" w:rsidP="00624D3D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5C1079">
              <w:rPr>
                <w:sz w:val="24"/>
                <w:szCs w:val="24"/>
              </w:rPr>
              <w:t>99</w:t>
            </w:r>
          </w:p>
        </w:tc>
        <w:tc>
          <w:tcPr>
            <w:tcW w:w="1288" w:type="dxa"/>
            <w:shd w:val="clear" w:color="auto" w:fill="D9E2F3" w:themeFill="accent1" w:themeFillTint="33"/>
            <w:vAlign w:val="center"/>
          </w:tcPr>
          <w:p w14:paraId="52B93A3A" w14:textId="36F434BA" w:rsidR="00BD5E96" w:rsidRPr="00F07A24" w:rsidRDefault="00A418D4" w:rsidP="00A418D4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</w:t>
            </w:r>
          </w:p>
        </w:tc>
        <w:tc>
          <w:tcPr>
            <w:tcW w:w="1288" w:type="dxa"/>
            <w:shd w:val="clear" w:color="auto" w:fill="D9E2F3" w:themeFill="accent1" w:themeFillTint="33"/>
            <w:vAlign w:val="center"/>
          </w:tcPr>
          <w:p w14:paraId="26FB9C16" w14:textId="5E4D38C6" w:rsidR="00BD5E96" w:rsidRPr="00F07A24" w:rsidRDefault="00A418D4" w:rsidP="00624D3D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1326</w:t>
            </w:r>
          </w:p>
        </w:tc>
        <w:tc>
          <w:tcPr>
            <w:tcW w:w="1288" w:type="dxa"/>
            <w:shd w:val="clear" w:color="auto" w:fill="D9E2F3" w:themeFill="accent1" w:themeFillTint="33"/>
            <w:vAlign w:val="center"/>
          </w:tcPr>
          <w:p w14:paraId="1D9FC9BE" w14:textId="15946993" w:rsidR="00BD5E96" w:rsidRPr="00F07A24" w:rsidRDefault="00A418D4" w:rsidP="00F07A24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</w:t>
            </w:r>
          </w:p>
        </w:tc>
      </w:tr>
    </w:tbl>
    <w:p w14:paraId="78200F5E" w14:textId="45C41638" w:rsidR="0037474F" w:rsidRDefault="0037474F" w:rsidP="0037474F">
      <w:pPr>
        <w:jc w:val="center"/>
        <w:rPr>
          <w:b/>
          <w:sz w:val="24"/>
          <w:szCs w:val="24"/>
        </w:rPr>
      </w:pPr>
    </w:p>
    <w:p w14:paraId="670CCDC9" w14:textId="624F88FF" w:rsidR="0058519F" w:rsidRPr="0058519F" w:rsidRDefault="00C5382B" w:rsidP="0058519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</w:t>
      </w:r>
      <w:r w:rsidR="0058519F">
        <w:rPr>
          <w:b/>
          <w:sz w:val="40"/>
          <w:szCs w:val="40"/>
        </w:rPr>
        <w:t>ife Insurance</w:t>
      </w:r>
    </w:p>
    <w:tbl>
      <w:tblPr>
        <w:tblStyle w:val="GridTable4-Accent1"/>
        <w:tblW w:w="9209" w:type="dxa"/>
        <w:tblLook w:val="0480" w:firstRow="0" w:lastRow="0" w:firstColumn="1" w:lastColumn="0" w:noHBand="0" w:noVBand="1"/>
      </w:tblPr>
      <w:tblGrid>
        <w:gridCol w:w="1534"/>
        <w:gridCol w:w="1535"/>
        <w:gridCol w:w="1535"/>
        <w:gridCol w:w="1535"/>
        <w:gridCol w:w="1535"/>
        <w:gridCol w:w="1535"/>
      </w:tblGrid>
      <w:tr w:rsidR="00F17522" w:rsidRPr="00DC61F6" w14:paraId="4EC5FADF" w14:textId="77777777" w:rsidTr="00F07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  <w:vAlign w:val="center"/>
          </w:tcPr>
          <w:p w14:paraId="48D7370B" w14:textId="77777777" w:rsidR="00F17522" w:rsidRPr="00DC1390" w:rsidRDefault="00F17522" w:rsidP="00F07A24">
            <w:pPr>
              <w:jc w:val="center"/>
              <w:rPr>
                <w:bCs w:val="0"/>
                <w:sz w:val="24"/>
                <w:szCs w:val="24"/>
              </w:rPr>
            </w:pPr>
          </w:p>
          <w:p w14:paraId="713F9752" w14:textId="06DC3483" w:rsidR="00F17522" w:rsidRPr="00DC1390" w:rsidRDefault="00F17522" w:rsidP="00F07A24">
            <w:pPr>
              <w:jc w:val="center"/>
              <w:rPr>
                <w:sz w:val="24"/>
                <w:szCs w:val="24"/>
              </w:rPr>
            </w:pPr>
            <w:r w:rsidRPr="00DC1390">
              <w:rPr>
                <w:sz w:val="24"/>
                <w:szCs w:val="24"/>
              </w:rPr>
              <w:t>Year</w:t>
            </w:r>
          </w:p>
          <w:p w14:paraId="2F9D15EF" w14:textId="77777777" w:rsidR="00F17522" w:rsidRPr="00DC1390" w:rsidRDefault="00F17522" w:rsidP="00F07A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36C4BA06" w14:textId="51A41B16" w:rsidR="00F17522" w:rsidRPr="00DC1390" w:rsidRDefault="00F17522" w:rsidP="00F0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DC1390">
              <w:rPr>
                <w:b/>
                <w:sz w:val="24"/>
                <w:szCs w:val="24"/>
              </w:rPr>
              <w:t>Serving</w:t>
            </w:r>
          </w:p>
        </w:tc>
        <w:tc>
          <w:tcPr>
            <w:tcW w:w="1535" w:type="dxa"/>
            <w:vAlign w:val="center"/>
          </w:tcPr>
          <w:p w14:paraId="7A913B4D" w14:textId="3C585D5C" w:rsidR="00F17522" w:rsidRPr="00DC1390" w:rsidRDefault="00F17522" w:rsidP="00F0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DC1390">
              <w:rPr>
                <w:b/>
                <w:sz w:val="24"/>
                <w:szCs w:val="24"/>
              </w:rPr>
              <w:t>Retired</w:t>
            </w:r>
          </w:p>
        </w:tc>
        <w:tc>
          <w:tcPr>
            <w:tcW w:w="1535" w:type="dxa"/>
            <w:vAlign w:val="center"/>
          </w:tcPr>
          <w:p w14:paraId="0DB1ABE5" w14:textId="077DC8CE" w:rsidR="00F17522" w:rsidRPr="00DC1390" w:rsidRDefault="00F17522" w:rsidP="00F0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DC1390">
              <w:rPr>
                <w:b/>
                <w:sz w:val="24"/>
                <w:szCs w:val="24"/>
              </w:rPr>
              <w:t>Other</w:t>
            </w:r>
          </w:p>
        </w:tc>
        <w:tc>
          <w:tcPr>
            <w:tcW w:w="1535" w:type="dxa"/>
            <w:vAlign w:val="center"/>
          </w:tcPr>
          <w:p w14:paraId="78D8AE89" w14:textId="1A11C4C9" w:rsidR="00F17522" w:rsidRPr="00DC1390" w:rsidRDefault="00F17522" w:rsidP="00F0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DC1390">
              <w:rPr>
                <w:b/>
                <w:sz w:val="24"/>
                <w:szCs w:val="24"/>
              </w:rPr>
              <w:t>TPA</w:t>
            </w:r>
          </w:p>
        </w:tc>
        <w:tc>
          <w:tcPr>
            <w:tcW w:w="1535" w:type="dxa"/>
            <w:vAlign w:val="center"/>
          </w:tcPr>
          <w:p w14:paraId="1E0EFF0D" w14:textId="2D1E88D2" w:rsidR="00F17522" w:rsidRPr="00DC1390" w:rsidRDefault="00F17522" w:rsidP="00F0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DC1390">
              <w:rPr>
                <w:b/>
                <w:sz w:val="24"/>
                <w:szCs w:val="24"/>
              </w:rPr>
              <w:t>T</w:t>
            </w:r>
            <w:r w:rsidR="005E2655" w:rsidRPr="00DC1390">
              <w:rPr>
                <w:b/>
                <w:sz w:val="24"/>
                <w:szCs w:val="24"/>
              </w:rPr>
              <w:t>otal Claims</w:t>
            </w:r>
          </w:p>
        </w:tc>
      </w:tr>
      <w:tr w:rsidR="00DC1390" w:rsidRPr="00DC61F6" w14:paraId="47A7D707" w14:textId="77777777" w:rsidTr="00F07A24">
        <w:trPr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  <w:vAlign w:val="center"/>
          </w:tcPr>
          <w:p w14:paraId="0D5CDB9B" w14:textId="066725F8" w:rsidR="00DC1390" w:rsidRDefault="00DC1390" w:rsidP="005C10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5C1079">
              <w:rPr>
                <w:sz w:val="24"/>
                <w:szCs w:val="24"/>
              </w:rPr>
              <w:t>9 - 2020</w:t>
            </w:r>
          </w:p>
        </w:tc>
        <w:tc>
          <w:tcPr>
            <w:tcW w:w="1535" w:type="dxa"/>
            <w:vAlign w:val="center"/>
          </w:tcPr>
          <w:p w14:paraId="3E617E6F" w14:textId="19A9F61A" w:rsidR="00DC1390" w:rsidRPr="00DC61F6" w:rsidRDefault="00583C41" w:rsidP="00A41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35" w:type="dxa"/>
            <w:vAlign w:val="center"/>
          </w:tcPr>
          <w:p w14:paraId="3D3C39D9" w14:textId="1CDCCB1C" w:rsidR="00DC1390" w:rsidRPr="00DC61F6" w:rsidRDefault="00DC1390" w:rsidP="00583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</w:t>
            </w:r>
            <w:r w:rsidR="00625A53">
              <w:rPr>
                <w:b/>
                <w:sz w:val="24"/>
                <w:szCs w:val="24"/>
              </w:rPr>
              <w:t>5</w:t>
            </w:r>
            <w:r w:rsidR="00583C41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,000</w:t>
            </w:r>
          </w:p>
        </w:tc>
        <w:tc>
          <w:tcPr>
            <w:tcW w:w="1535" w:type="dxa"/>
            <w:vAlign w:val="center"/>
          </w:tcPr>
          <w:p w14:paraId="4A840549" w14:textId="3E8E39E4" w:rsidR="00DC1390" w:rsidRPr="00DC61F6" w:rsidRDefault="00583C41" w:rsidP="00583C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35" w:type="dxa"/>
            <w:vAlign w:val="center"/>
          </w:tcPr>
          <w:p w14:paraId="45CB97FD" w14:textId="642C0EA5" w:rsidR="00DC1390" w:rsidRPr="00DC61F6" w:rsidRDefault="00625A53" w:rsidP="00F0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35" w:type="dxa"/>
            <w:vAlign w:val="center"/>
          </w:tcPr>
          <w:p w14:paraId="2E928FEA" w14:textId="274E6D83" w:rsidR="00DC1390" w:rsidRDefault="00625A53" w:rsidP="00F0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2183E" w:rsidRPr="00DC61F6" w14:paraId="7E4396FA" w14:textId="77777777" w:rsidTr="00F07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  <w:vAlign w:val="center"/>
          </w:tcPr>
          <w:p w14:paraId="1C36191A" w14:textId="430F250E" w:rsidR="002A1B07" w:rsidRPr="00DC61F6" w:rsidRDefault="00DC1390" w:rsidP="005C10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5C1079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- 20</w:t>
            </w:r>
            <w:r w:rsidR="005C1079">
              <w:rPr>
                <w:sz w:val="24"/>
                <w:szCs w:val="24"/>
              </w:rPr>
              <w:t>21</w:t>
            </w:r>
          </w:p>
        </w:tc>
        <w:tc>
          <w:tcPr>
            <w:tcW w:w="1535" w:type="dxa"/>
            <w:vAlign w:val="center"/>
          </w:tcPr>
          <w:p w14:paraId="626DB6FC" w14:textId="0EE07D4E" w:rsidR="00F17522" w:rsidRPr="00DC61F6" w:rsidRDefault="00583C41" w:rsidP="00A41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35" w:type="dxa"/>
            <w:vAlign w:val="center"/>
          </w:tcPr>
          <w:p w14:paraId="2611D8C2" w14:textId="6F79F806" w:rsidR="00F17522" w:rsidRPr="00DC61F6" w:rsidRDefault="00625A53" w:rsidP="00A41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£10,00</w:t>
            </w:r>
            <w:r w:rsidR="00583C4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35" w:type="dxa"/>
            <w:vAlign w:val="center"/>
          </w:tcPr>
          <w:p w14:paraId="15B563F2" w14:textId="55AD2AB1" w:rsidR="00F17522" w:rsidRPr="00DC61F6" w:rsidRDefault="00F17522" w:rsidP="00625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DC61F6">
              <w:rPr>
                <w:b/>
                <w:sz w:val="24"/>
                <w:szCs w:val="24"/>
              </w:rPr>
              <w:t>£</w:t>
            </w:r>
            <w:r w:rsidR="00625A53">
              <w:rPr>
                <w:b/>
                <w:sz w:val="24"/>
                <w:szCs w:val="24"/>
              </w:rPr>
              <w:t>2</w:t>
            </w:r>
            <w:r w:rsidR="005C1079">
              <w:rPr>
                <w:b/>
                <w:sz w:val="24"/>
                <w:szCs w:val="24"/>
              </w:rPr>
              <w:t>5</w:t>
            </w:r>
            <w:r w:rsidR="00625A53">
              <w:rPr>
                <w:b/>
                <w:sz w:val="24"/>
                <w:szCs w:val="24"/>
              </w:rPr>
              <w:t>,0</w:t>
            </w:r>
            <w:r w:rsidR="0012183E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535" w:type="dxa"/>
            <w:vAlign w:val="center"/>
          </w:tcPr>
          <w:p w14:paraId="6AC7E9BE" w14:textId="4380AB94" w:rsidR="00F17522" w:rsidRPr="00DC61F6" w:rsidRDefault="00625A53" w:rsidP="00F0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35" w:type="dxa"/>
            <w:vAlign w:val="center"/>
          </w:tcPr>
          <w:p w14:paraId="125F0C05" w14:textId="4B0B42CF" w:rsidR="00F17522" w:rsidRPr="00DC61F6" w:rsidRDefault="00625A53" w:rsidP="00F0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</w:tbl>
    <w:p w14:paraId="398B7E69" w14:textId="21DA884B" w:rsidR="00C17E00" w:rsidRDefault="00C17E00" w:rsidP="00A721D6">
      <w:pPr>
        <w:ind w:left="720"/>
        <w:rPr>
          <w:sz w:val="24"/>
          <w:szCs w:val="24"/>
        </w:rPr>
      </w:pPr>
    </w:p>
    <w:p w14:paraId="042E0239" w14:textId="620E70AE" w:rsidR="00DC1390" w:rsidRPr="0058519F" w:rsidRDefault="00A418D4" w:rsidP="00DC139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</w:t>
      </w:r>
      <w:r w:rsidR="00DC1390">
        <w:rPr>
          <w:b/>
          <w:sz w:val="40"/>
          <w:szCs w:val="40"/>
        </w:rPr>
        <w:t>ritical Illness</w:t>
      </w:r>
    </w:p>
    <w:tbl>
      <w:tblPr>
        <w:tblStyle w:val="GridTable4-Accent1"/>
        <w:tblW w:w="9209" w:type="dxa"/>
        <w:tblLayout w:type="fixed"/>
        <w:tblLook w:val="0480" w:firstRow="0" w:lastRow="0" w:firstColumn="1" w:lastColumn="0" w:noHBand="0" w:noVBand="1"/>
      </w:tblPr>
      <w:tblGrid>
        <w:gridCol w:w="2302"/>
        <w:gridCol w:w="2302"/>
        <w:gridCol w:w="2302"/>
        <w:gridCol w:w="2303"/>
      </w:tblGrid>
      <w:tr w:rsidR="00A418D4" w:rsidRPr="00DC61F6" w14:paraId="51119EB5" w14:textId="77777777" w:rsidTr="00A41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  <w:vAlign w:val="center"/>
          </w:tcPr>
          <w:p w14:paraId="74180032" w14:textId="77777777" w:rsidR="00A418D4" w:rsidRPr="00DC1390" w:rsidRDefault="00A418D4" w:rsidP="00F07A24">
            <w:pPr>
              <w:jc w:val="center"/>
              <w:rPr>
                <w:bCs w:val="0"/>
                <w:sz w:val="24"/>
                <w:szCs w:val="24"/>
              </w:rPr>
            </w:pPr>
          </w:p>
          <w:p w14:paraId="57CC86E8" w14:textId="77777777" w:rsidR="00A418D4" w:rsidRPr="00DC1390" w:rsidRDefault="00A418D4" w:rsidP="00F07A24">
            <w:pPr>
              <w:jc w:val="center"/>
              <w:rPr>
                <w:sz w:val="24"/>
                <w:szCs w:val="24"/>
              </w:rPr>
            </w:pPr>
            <w:r w:rsidRPr="00DC1390">
              <w:rPr>
                <w:sz w:val="24"/>
                <w:szCs w:val="24"/>
              </w:rPr>
              <w:t>Year</w:t>
            </w:r>
          </w:p>
          <w:p w14:paraId="5C605F27" w14:textId="77777777" w:rsidR="00A418D4" w:rsidRPr="00DC1390" w:rsidRDefault="00A418D4" w:rsidP="00F07A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2" w:type="dxa"/>
            <w:vAlign w:val="center"/>
          </w:tcPr>
          <w:p w14:paraId="782F3215" w14:textId="77777777" w:rsidR="00A418D4" w:rsidRPr="00DC1390" w:rsidRDefault="00A418D4" w:rsidP="00F0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DC1390">
              <w:rPr>
                <w:b/>
                <w:sz w:val="24"/>
                <w:szCs w:val="24"/>
              </w:rPr>
              <w:t>Serving</w:t>
            </w:r>
          </w:p>
        </w:tc>
        <w:tc>
          <w:tcPr>
            <w:tcW w:w="2302" w:type="dxa"/>
            <w:vAlign w:val="center"/>
          </w:tcPr>
          <w:p w14:paraId="56CB83C8" w14:textId="0C0C7251" w:rsidR="00A418D4" w:rsidRPr="00DC1390" w:rsidRDefault="00A418D4" w:rsidP="00F0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DC1390">
              <w:rPr>
                <w:b/>
                <w:sz w:val="24"/>
                <w:szCs w:val="24"/>
              </w:rPr>
              <w:t>Other</w:t>
            </w:r>
          </w:p>
        </w:tc>
        <w:tc>
          <w:tcPr>
            <w:tcW w:w="2303" w:type="dxa"/>
            <w:vAlign w:val="center"/>
          </w:tcPr>
          <w:p w14:paraId="7A37FDD4" w14:textId="49E0E400" w:rsidR="00A418D4" w:rsidRPr="00DC1390" w:rsidRDefault="00A418D4" w:rsidP="00624D3D">
            <w:pPr>
              <w:ind w:left="35" w:right="-10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Number</w:t>
            </w:r>
          </w:p>
        </w:tc>
      </w:tr>
      <w:tr w:rsidR="00A418D4" w:rsidRPr="00DC61F6" w14:paraId="5AC63D32" w14:textId="77777777" w:rsidTr="00A418D4">
        <w:trPr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  <w:vAlign w:val="center"/>
          </w:tcPr>
          <w:p w14:paraId="2C0266CA" w14:textId="61B3E015" w:rsidR="00A418D4" w:rsidRDefault="00A418D4" w:rsidP="005C10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– 2020</w:t>
            </w:r>
          </w:p>
        </w:tc>
        <w:tc>
          <w:tcPr>
            <w:tcW w:w="2302" w:type="dxa"/>
            <w:vAlign w:val="center"/>
          </w:tcPr>
          <w:p w14:paraId="732E0F79" w14:textId="4ECCA7B2" w:rsidR="00A418D4" w:rsidRPr="00DC61F6" w:rsidRDefault="00A418D4" w:rsidP="00A41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£15,000</w:t>
            </w:r>
          </w:p>
        </w:tc>
        <w:tc>
          <w:tcPr>
            <w:tcW w:w="2302" w:type="dxa"/>
            <w:vAlign w:val="center"/>
          </w:tcPr>
          <w:p w14:paraId="33CDED1C" w14:textId="6BD492B4" w:rsidR="00A418D4" w:rsidRPr="00DC61F6" w:rsidRDefault="00625A53" w:rsidP="00624D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£5,00</w:t>
            </w:r>
            <w:r w:rsidR="00A418D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303" w:type="dxa"/>
            <w:vAlign w:val="center"/>
          </w:tcPr>
          <w:p w14:paraId="7FB195A1" w14:textId="43127EC7" w:rsidR="00A418D4" w:rsidRDefault="00625A53" w:rsidP="00BD1D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A418D4" w:rsidRPr="00DC61F6" w14:paraId="03E596F2" w14:textId="77777777" w:rsidTr="00A41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  <w:vAlign w:val="center"/>
          </w:tcPr>
          <w:p w14:paraId="02267CD0" w14:textId="6003CDA8" w:rsidR="00A418D4" w:rsidRPr="00DC61F6" w:rsidRDefault="00A418D4" w:rsidP="005C10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2020 - 2021</w:t>
            </w:r>
          </w:p>
        </w:tc>
        <w:tc>
          <w:tcPr>
            <w:tcW w:w="2302" w:type="dxa"/>
            <w:vAlign w:val="center"/>
          </w:tcPr>
          <w:p w14:paraId="198EDC48" w14:textId="33D7CB7F" w:rsidR="00A418D4" w:rsidRPr="00DC61F6" w:rsidRDefault="00A418D4" w:rsidP="00625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</w:t>
            </w:r>
            <w:r w:rsidR="00625A53">
              <w:rPr>
                <w:b/>
                <w:sz w:val="24"/>
                <w:szCs w:val="24"/>
              </w:rPr>
              <w:t>45</w:t>
            </w:r>
            <w:r>
              <w:rPr>
                <w:b/>
                <w:sz w:val="24"/>
                <w:szCs w:val="24"/>
              </w:rPr>
              <w:t>,000</w:t>
            </w:r>
          </w:p>
        </w:tc>
        <w:tc>
          <w:tcPr>
            <w:tcW w:w="2302" w:type="dxa"/>
            <w:vAlign w:val="center"/>
          </w:tcPr>
          <w:p w14:paraId="1CD81445" w14:textId="0604ED95" w:rsidR="00A418D4" w:rsidRPr="00DC61F6" w:rsidRDefault="00625A53" w:rsidP="00A41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303" w:type="dxa"/>
            <w:vAlign w:val="center"/>
          </w:tcPr>
          <w:p w14:paraId="797E789A" w14:textId="3CD6BF49" w:rsidR="00A418D4" w:rsidRPr="00DC61F6" w:rsidRDefault="00A418D4" w:rsidP="005C1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</w:tbl>
    <w:p w14:paraId="48D4CB9B" w14:textId="77777777" w:rsidR="00DC1390" w:rsidRPr="00FC3D70" w:rsidRDefault="00DC1390" w:rsidP="00A721D6">
      <w:pPr>
        <w:ind w:left="720"/>
        <w:rPr>
          <w:sz w:val="24"/>
          <w:szCs w:val="24"/>
        </w:rPr>
      </w:pPr>
    </w:p>
    <w:p w14:paraId="004F75A4" w14:textId="77777777" w:rsidR="00DA0928" w:rsidRDefault="00DA0928" w:rsidP="00FF585F">
      <w:pPr>
        <w:jc w:val="center"/>
        <w:rPr>
          <w:b/>
          <w:sz w:val="40"/>
          <w:szCs w:val="40"/>
        </w:rPr>
      </w:pPr>
    </w:p>
    <w:p w14:paraId="67C7A703" w14:textId="2D0128D7" w:rsidR="0012183E" w:rsidRPr="0058519F" w:rsidRDefault="00B75E53" w:rsidP="00FF585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P</w:t>
      </w:r>
      <w:r w:rsidR="00BE660F">
        <w:rPr>
          <w:b/>
          <w:sz w:val="40"/>
          <w:szCs w:val="40"/>
        </w:rPr>
        <w:t>TD/Accidental Loss of Use</w:t>
      </w:r>
    </w:p>
    <w:p w14:paraId="008E9B4B" w14:textId="7EB51F88" w:rsidR="0012183E" w:rsidRDefault="0012183E" w:rsidP="00BE660F">
      <w:pPr>
        <w:rPr>
          <w:b/>
          <w:sz w:val="24"/>
          <w:szCs w:val="24"/>
        </w:rPr>
      </w:pPr>
    </w:p>
    <w:tbl>
      <w:tblPr>
        <w:tblStyle w:val="GridTable4-Accent1"/>
        <w:tblW w:w="9209" w:type="dxa"/>
        <w:tblLook w:val="0480" w:firstRow="0" w:lastRow="0" w:firstColumn="1" w:lastColumn="0" w:noHBand="0" w:noVBand="1"/>
      </w:tblPr>
      <w:tblGrid>
        <w:gridCol w:w="2302"/>
        <w:gridCol w:w="2302"/>
        <w:gridCol w:w="2302"/>
        <w:gridCol w:w="2303"/>
      </w:tblGrid>
      <w:tr w:rsidR="00FF585F" w:rsidRPr="00DC1390" w14:paraId="17C153F1" w14:textId="77777777" w:rsidTr="00F07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  <w:vAlign w:val="center"/>
          </w:tcPr>
          <w:p w14:paraId="723CA661" w14:textId="77777777" w:rsidR="00FF585F" w:rsidRPr="00DC1390" w:rsidRDefault="00FF585F" w:rsidP="00F07A24">
            <w:pPr>
              <w:jc w:val="center"/>
              <w:rPr>
                <w:bCs w:val="0"/>
                <w:sz w:val="24"/>
                <w:szCs w:val="24"/>
              </w:rPr>
            </w:pPr>
          </w:p>
          <w:p w14:paraId="1BC7C443" w14:textId="77777777" w:rsidR="00FF585F" w:rsidRPr="00DC1390" w:rsidRDefault="00FF585F" w:rsidP="00F07A24">
            <w:pPr>
              <w:jc w:val="center"/>
              <w:rPr>
                <w:sz w:val="24"/>
                <w:szCs w:val="24"/>
              </w:rPr>
            </w:pPr>
            <w:r w:rsidRPr="00DC1390">
              <w:rPr>
                <w:sz w:val="24"/>
                <w:szCs w:val="24"/>
              </w:rPr>
              <w:t>Year</w:t>
            </w:r>
          </w:p>
          <w:p w14:paraId="59C0FCE7" w14:textId="77777777" w:rsidR="00FF585F" w:rsidRPr="00DC1390" w:rsidRDefault="00FF585F" w:rsidP="00F07A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2" w:type="dxa"/>
            <w:vAlign w:val="center"/>
          </w:tcPr>
          <w:p w14:paraId="5BB31D75" w14:textId="7B92110D" w:rsidR="00FF585F" w:rsidRPr="00DC1390" w:rsidRDefault="00FF585F" w:rsidP="00F0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 of Claims</w:t>
            </w:r>
          </w:p>
        </w:tc>
        <w:tc>
          <w:tcPr>
            <w:tcW w:w="2302" w:type="dxa"/>
            <w:vAlign w:val="center"/>
          </w:tcPr>
          <w:p w14:paraId="017DEECB" w14:textId="251999CD" w:rsidR="00FF585F" w:rsidRPr="00DC1390" w:rsidRDefault="00FF585F" w:rsidP="00F0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Settled</w:t>
            </w:r>
          </w:p>
        </w:tc>
        <w:tc>
          <w:tcPr>
            <w:tcW w:w="2303" w:type="dxa"/>
            <w:vAlign w:val="center"/>
          </w:tcPr>
          <w:p w14:paraId="573E9AB1" w14:textId="798E5E05" w:rsidR="00FF585F" w:rsidRPr="00DC1390" w:rsidRDefault="00FF585F" w:rsidP="00F0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DC1390">
              <w:rPr>
                <w:b/>
                <w:sz w:val="24"/>
                <w:szCs w:val="24"/>
              </w:rPr>
              <w:t xml:space="preserve">Total </w:t>
            </w:r>
            <w:r>
              <w:rPr>
                <w:b/>
                <w:sz w:val="24"/>
                <w:szCs w:val="24"/>
              </w:rPr>
              <w:t>Outstanding</w:t>
            </w:r>
          </w:p>
        </w:tc>
      </w:tr>
      <w:tr w:rsidR="00FF585F" w14:paraId="42D3AE4D" w14:textId="77777777" w:rsidTr="00F07A24">
        <w:trPr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  <w:vAlign w:val="center"/>
          </w:tcPr>
          <w:p w14:paraId="6EBE091C" w14:textId="6193BF00" w:rsidR="00FF585F" w:rsidRDefault="00FF585F" w:rsidP="005C10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5C1079">
              <w:rPr>
                <w:sz w:val="24"/>
                <w:szCs w:val="24"/>
              </w:rPr>
              <w:t>9</w:t>
            </w:r>
            <w:r w:rsidR="005E4724">
              <w:rPr>
                <w:sz w:val="24"/>
                <w:szCs w:val="24"/>
              </w:rPr>
              <w:t xml:space="preserve"> - 20</w:t>
            </w:r>
            <w:r w:rsidR="005C1079">
              <w:rPr>
                <w:sz w:val="24"/>
                <w:szCs w:val="24"/>
              </w:rPr>
              <w:t>20</w:t>
            </w:r>
          </w:p>
        </w:tc>
        <w:tc>
          <w:tcPr>
            <w:tcW w:w="2302" w:type="dxa"/>
            <w:vAlign w:val="center"/>
          </w:tcPr>
          <w:p w14:paraId="7008C497" w14:textId="4BF6AC02" w:rsidR="00FF585F" w:rsidRPr="00DC61F6" w:rsidRDefault="00FF585F" w:rsidP="00F0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302" w:type="dxa"/>
            <w:vAlign w:val="center"/>
          </w:tcPr>
          <w:p w14:paraId="1B6AB9B6" w14:textId="6F916591" w:rsidR="00FF585F" w:rsidRPr="00DC61F6" w:rsidRDefault="00FF585F" w:rsidP="00F0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303" w:type="dxa"/>
            <w:vAlign w:val="center"/>
          </w:tcPr>
          <w:p w14:paraId="68634179" w14:textId="37872973" w:rsidR="005C1079" w:rsidRDefault="00A418D4" w:rsidP="00F0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FF585F" w:rsidRPr="00DC61F6" w14:paraId="0CE22080" w14:textId="77777777" w:rsidTr="00F07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  <w:vAlign w:val="center"/>
          </w:tcPr>
          <w:p w14:paraId="4DD296AA" w14:textId="72A9E2F9" w:rsidR="00FF585F" w:rsidRPr="00DC61F6" w:rsidRDefault="00FF585F" w:rsidP="005C10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5C1079">
              <w:rPr>
                <w:sz w:val="24"/>
                <w:szCs w:val="24"/>
              </w:rPr>
              <w:t>20 - 2021</w:t>
            </w:r>
          </w:p>
        </w:tc>
        <w:tc>
          <w:tcPr>
            <w:tcW w:w="2302" w:type="dxa"/>
            <w:vAlign w:val="center"/>
          </w:tcPr>
          <w:p w14:paraId="266081C8" w14:textId="67EE4AD1" w:rsidR="00FF585F" w:rsidRPr="00DC61F6" w:rsidRDefault="00FF585F" w:rsidP="00F0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302" w:type="dxa"/>
            <w:vAlign w:val="center"/>
          </w:tcPr>
          <w:p w14:paraId="5F5F9425" w14:textId="09AA3033" w:rsidR="00FF585F" w:rsidRPr="00DC61F6" w:rsidRDefault="00FF585F" w:rsidP="00F0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303" w:type="dxa"/>
            <w:vAlign w:val="center"/>
          </w:tcPr>
          <w:p w14:paraId="70C33C03" w14:textId="074FFD0B" w:rsidR="00FF585F" w:rsidRPr="00DC61F6" w:rsidRDefault="00FF585F" w:rsidP="00F0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14:paraId="48AE5308" w14:textId="77777777" w:rsidR="00C17E00" w:rsidRDefault="00C17E00" w:rsidP="00BE660F">
      <w:pPr>
        <w:jc w:val="center"/>
        <w:rPr>
          <w:b/>
          <w:sz w:val="40"/>
          <w:szCs w:val="40"/>
        </w:rPr>
      </w:pPr>
    </w:p>
    <w:p w14:paraId="3E747300" w14:textId="415A8508" w:rsidR="00D27B3C" w:rsidRDefault="00D27B3C" w:rsidP="00BE660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Hospital Benefit</w:t>
      </w:r>
    </w:p>
    <w:tbl>
      <w:tblPr>
        <w:tblStyle w:val="GridTable4-Accent1"/>
        <w:tblW w:w="9209" w:type="dxa"/>
        <w:tblLook w:val="0480" w:firstRow="0" w:lastRow="0" w:firstColumn="1" w:lastColumn="0" w:noHBand="0" w:noVBand="1"/>
      </w:tblPr>
      <w:tblGrid>
        <w:gridCol w:w="2302"/>
        <w:gridCol w:w="2302"/>
        <w:gridCol w:w="2302"/>
        <w:gridCol w:w="2303"/>
      </w:tblGrid>
      <w:tr w:rsidR="00FF585F" w:rsidRPr="00DC1390" w14:paraId="01B24931" w14:textId="77777777" w:rsidTr="00F07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  <w:vAlign w:val="center"/>
          </w:tcPr>
          <w:p w14:paraId="68441080" w14:textId="77777777" w:rsidR="00FF585F" w:rsidRPr="00DC1390" w:rsidRDefault="00FF585F" w:rsidP="00F07A24">
            <w:pPr>
              <w:jc w:val="center"/>
              <w:rPr>
                <w:bCs w:val="0"/>
                <w:sz w:val="24"/>
                <w:szCs w:val="24"/>
              </w:rPr>
            </w:pPr>
          </w:p>
          <w:p w14:paraId="1639F710" w14:textId="77777777" w:rsidR="00FF585F" w:rsidRPr="00DC1390" w:rsidRDefault="00FF585F" w:rsidP="00F07A24">
            <w:pPr>
              <w:jc w:val="center"/>
              <w:rPr>
                <w:sz w:val="24"/>
                <w:szCs w:val="24"/>
              </w:rPr>
            </w:pPr>
            <w:r w:rsidRPr="00DC1390">
              <w:rPr>
                <w:sz w:val="24"/>
                <w:szCs w:val="24"/>
              </w:rPr>
              <w:t>Year</w:t>
            </w:r>
          </w:p>
          <w:p w14:paraId="48C7DE41" w14:textId="77777777" w:rsidR="00FF585F" w:rsidRPr="00DC1390" w:rsidRDefault="00FF585F" w:rsidP="00F07A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2" w:type="dxa"/>
            <w:vAlign w:val="center"/>
          </w:tcPr>
          <w:p w14:paraId="36A63B5B" w14:textId="77777777" w:rsidR="00FF585F" w:rsidRPr="00DC1390" w:rsidRDefault="00FF585F" w:rsidP="00F0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 of Claims</w:t>
            </w:r>
          </w:p>
        </w:tc>
        <w:tc>
          <w:tcPr>
            <w:tcW w:w="2302" w:type="dxa"/>
            <w:vAlign w:val="center"/>
          </w:tcPr>
          <w:p w14:paraId="223FE070" w14:textId="77777777" w:rsidR="00FF585F" w:rsidRPr="00DC1390" w:rsidRDefault="00FF585F" w:rsidP="00F0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Settled</w:t>
            </w:r>
          </w:p>
        </w:tc>
        <w:tc>
          <w:tcPr>
            <w:tcW w:w="2303" w:type="dxa"/>
            <w:vAlign w:val="center"/>
          </w:tcPr>
          <w:p w14:paraId="0791DC04" w14:textId="77777777" w:rsidR="00FF585F" w:rsidRPr="00DC1390" w:rsidRDefault="00FF585F" w:rsidP="00F0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DC1390">
              <w:rPr>
                <w:b/>
                <w:sz w:val="24"/>
                <w:szCs w:val="24"/>
              </w:rPr>
              <w:t xml:space="preserve">Total </w:t>
            </w:r>
            <w:r>
              <w:rPr>
                <w:b/>
                <w:sz w:val="24"/>
                <w:szCs w:val="24"/>
              </w:rPr>
              <w:t>Outstanding</w:t>
            </w:r>
          </w:p>
        </w:tc>
      </w:tr>
      <w:tr w:rsidR="00FF585F" w14:paraId="0E0D248D" w14:textId="77777777" w:rsidTr="00F07A24">
        <w:trPr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  <w:vAlign w:val="center"/>
          </w:tcPr>
          <w:p w14:paraId="2FAE9812" w14:textId="689C31C9" w:rsidR="00FF585F" w:rsidRDefault="00FF585F" w:rsidP="005C10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5C1079">
              <w:rPr>
                <w:sz w:val="24"/>
                <w:szCs w:val="24"/>
              </w:rPr>
              <w:t>9</w:t>
            </w:r>
            <w:r w:rsidR="005E4724">
              <w:rPr>
                <w:sz w:val="24"/>
                <w:szCs w:val="24"/>
              </w:rPr>
              <w:t xml:space="preserve"> - 20</w:t>
            </w:r>
            <w:r w:rsidR="005C1079">
              <w:rPr>
                <w:sz w:val="24"/>
                <w:szCs w:val="24"/>
              </w:rPr>
              <w:t>20</w:t>
            </w:r>
          </w:p>
        </w:tc>
        <w:tc>
          <w:tcPr>
            <w:tcW w:w="2302" w:type="dxa"/>
            <w:vAlign w:val="center"/>
          </w:tcPr>
          <w:p w14:paraId="580CB804" w14:textId="168EAB7F" w:rsidR="00FF585F" w:rsidRPr="00DC61F6" w:rsidRDefault="00AF1604" w:rsidP="00F0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302" w:type="dxa"/>
            <w:vAlign w:val="center"/>
          </w:tcPr>
          <w:p w14:paraId="7AFC5B40" w14:textId="505B29E0" w:rsidR="00FF585F" w:rsidRPr="00DC61F6" w:rsidRDefault="00FF585F" w:rsidP="00625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</w:t>
            </w:r>
            <w:r w:rsidR="00AF1604">
              <w:rPr>
                <w:b/>
                <w:sz w:val="24"/>
                <w:szCs w:val="24"/>
              </w:rPr>
              <w:t>6</w:t>
            </w:r>
            <w:r w:rsidR="00625A53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0.00</w:t>
            </w:r>
          </w:p>
        </w:tc>
        <w:tc>
          <w:tcPr>
            <w:tcW w:w="2303" w:type="dxa"/>
            <w:vAlign w:val="center"/>
          </w:tcPr>
          <w:p w14:paraId="3E45925F" w14:textId="77777777" w:rsidR="00FF585F" w:rsidRDefault="00FF585F" w:rsidP="00F07A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FF585F" w:rsidRPr="00DC61F6" w14:paraId="30CFA329" w14:textId="77777777" w:rsidTr="00F07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  <w:vAlign w:val="center"/>
          </w:tcPr>
          <w:p w14:paraId="293FE720" w14:textId="2059B1D2" w:rsidR="00FF585F" w:rsidRPr="00DC61F6" w:rsidRDefault="00FF585F" w:rsidP="005C10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5C1079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- 20</w:t>
            </w:r>
            <w:r w:rsidR="005C1079">
              <w:rPr>
                <w:sz w:val="24"/>
                <w:szCs w:val="24"/>
              </w:rPr>
              <w:t>21</w:t>
            </w:r>
          </w:p>
        </w:tc>
        <w:tc>
          <w:tcPr>
            <w:tcW w:w="2302" w:type="dxa"/>
            <w:vAlign w:val="center"/>
          </w:tcPr>
          <w:p w14:paraId="13928F6B" w14:textId="052DE699" w:rsidR="00FF585F" w:rsidRPr="00DC61F6" w:rsidRDefault="00625A53" w:rsidP="00F0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302" w:type="dxa"/>
            <w:vAlign w:val="center"/>
          </w:tcPr>
          <w:p w14:paraId="7894B8B6" w14:textId="601C2B2C" w:rsidR="00FF585F" w:rsidRPr="00DC61F6" w:rsidRDefault="00FF585F" w:rsidP="00625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</w:t>
            </w:r>
            <w:r w:rsidR="00625A53">
              <w:rPr>
                <w:b/>
                <w:sz w:val="24"/>
                <w:szCs w:val="24"/>
              </w:rPr>
              <w:t>1,9</w:t>
            </w:r>
            <w:r w:rsidR="00AF1604">
              <w:rPr>
                <w:b/>
                <w:sz w:val="24"/>
                <w:szCs w:val="24"/>
              </w:rPr>
              <w:t>2</w:t>
            </w:r>
            <w:r w:rsidR="009838A3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.00</w:t>
            </w:r>
          </w:p>
        </w:tc>
        <w:tc>
          <w:tcPr>
            <w:tcW w:w="2303" w:type="dxa"/>
            <w:vAlign w:val="center"/>
          </w:tcPr>
          <w:p w14:paraId="7C7F0AD6" w14:textId="10BAACCB" w:rsidR="005C1079" w:rsidRPr="00DC61F6" w:rsidRDefault="00AF1604" w:rsidP="00485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14:paraId="3E749341" w14:textId="77777777" w:rsidR="00C17E00" w:rsidRDefault="00C17E00" w:rsidP="00BE660F">
      <w:pPr>
        <w:jc w:val="center"/>
        <w:rPr>
          <w:b/>
          <w:sz w:val="40"/>
          <w:szCs w:val="40"/>
        </w:rPr>
      </w:pPr>
    </w:p>
    <w:p w14:paraId="22738581" w14:textId="071C24A9" w:rsidR="00FF585F" w:rsidRDefault="00C17E00" w:rsidP="00FF585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</w:t>
      </w:r>
      <w:r w:rsidR="00BE06D1">
        <w:rPr>
          <w:b/>
          <w:sz w:val="40"/>
          <w:szCs w:val="40"/>
        </w:rPr>
        <w:t>ickness</w:t>
      </w:r>
      <w:r w:rsidR="00FF585F">
        <w:rPr>
          <w:b/>
          <w:sz w:val="40"/>
          <w:szCs w:val="40"/>
        </w:rPr>
        <w:t xml:space="preserve"> Benefit</w:t>
      </w:r>
    </w:p>
    <w:tbl>
      <w:tblPr>
        <w:tblStyle w:val="GridTable4-Accent1"/>
        <w:tblW w:w="9209" w:type="dxa"/>
        <w:tblLook w:val="0480" w:firstRow="0" w:lastRow="0" w:firstColumn="1" w:lastColumn="0" w:noHBand="0" w:noVBand="1"/>
      </w:tblPr>
      <w:tblGrid>
        <w:gridCol w:w="2302"/>
        <w:gridCol w:w="2302"/>
        <w:gridCol w:w="2302"/>
        <w:gridCol w:w="2303"/>
      </w:tblGrid>
      <w:tr w:rsidR="00FF585F" w:rsidRPr="00DC1390" w14:paraId="4768809A" w14:textId="77777777" w:rsidTr="00D37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  <w:vAlign w:val="center"/>
          </w:tcPr>
          <w:p w14:paraId="44D55BD0" w14:textId="77777777" w:rsidR="00FF585F" w:rsidRPr="00DC1390" w:rsidRDefault="00FF585F" w:rsidP="00D37360">
            <w:pPr>
              <w:jc w:val="center"/>
              <w:rPr>
                <w:bCs w:val="0"/>
                <w:sz w:val="24"/>
                <w:szCs w:val="24"/>
              </w:rPr>
            </w:pPr>
          </w:p>
          <w:p w14:paraId="48300C02" w14:textId="77777777" w:rsidR="00FF585F" w:rsidRPr="00DC1390" w:rsidRDefault="00FF585F" w:rsidP="00D37360">
            <w:pPr>
              <w:jc w:val="center"/>
              <w:rPr>
                <w:sz w:val="24"/>
                <w:szCs w:val="24"/>
              </w:rPr>
            </w:pPr>
            <w:r w:rsidRPr="00DC1390">
              <w:rPr>
                <w:sz w:val="24"/>
                <w:szCs w:val="24"/>
              </w:rPr>
              <w:t>Year</w:t>
            </w:r>
          </w:p>
          <w:p w14:paraId="76499392" w14:textId="77777777" w:rsidR="00FF585F" w:rsidRPr="00DC1390" w:rsidRDefault="00FF585F" w:rsidP="00D3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2" w:type="dxa"/>
            <w:vAlign w:val="center"/>
          </w:tcPr>
          <w:p w14:paraId="7FAF48FD" w14:textId="77777777" w:rsidR="00FF585F" w:rsidRPr="00DC1390" w:rsidRDefault="00FF585F" w:rsidP="00D373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 of Claims</w:t>
            </w:r>
          </w:p>
        </w:tc>
        <w:tc>
          <w:tcPr>
            <w:tcW w:w="2302" w:type="dxa"/>
            <w:vAlign w:val="center"/>
          </w:tcPr>
          <w:p w14:paraId="029002FB" w14:textId="77777777" w:rsidR="00FF585F" w:rsidRPr="00DC1390" w:rsidRDefault="00FF585F" w:rsidP="00D373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Settled</w:t>
            </w:r>
          </w:p>
        </w:tc>
        <w:tc>
          <w:tcPr>
            <w:tcW w:w="2303" w:type="dxa"/>
            <w:vAlign w:val="center"/>
          </w:tcPr>
          <w:p w14:paraId="69CF0E67" w14:textId="7461E5F9" w:rsidR="00FF585F" w:rsidRPr="00DC1390" w:rsidRDefault="00BE06D1" w:rsidP="00D373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Ongoing claims</w:t>
            </w:r>
          </w:p>
        </w:tc>
      </w:tr>
      <w:tr w:rsidR="00FF585F" w14:paraId="6C7130C0" w14:textId="77777777" w:rsidTr="00D37360">
        <w:trPr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  <w:vAlign w:val="center"/>
          </w:tcPr>
          <w:p w14:paraId="0F1A761B" w14:textId="6D701C0A" w:rsidR="00FF585F" w:rsidRDefault="00FF585F" w:rsidP="00485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485BFE">
              <w:rPr>
                <w:sz w:val="24"/>
                <w:szCs w:val="24"/>
              </w:rPr>
              <w:t>9</w:t>
            </w:r>
            <w:r w:rsidR="005E4724">
              <w:rPr>
                <w:sz w:val="24"/>
                <w:szCs w:val="24"/>
              </w:rPr>
              <w:t xml:space="preserve"> - 20</w:t>
            </w:r>
            <w:r w:rsidR="00485BFE">
              <w:rPr>
                <w:sz w:val="24"/>
                <w:szCs w:val="24"/>
              </w:rPr>
              <w:t>20</w:t>
            </w:r>
          </w:p>
        </w:tc>
        <w:tc>
          <w:tcPr>
            <w:tcW w:w="2302" w:type="dxa"/>
            <w:vAlign w:val="center"/>
          </w:tcPr>
          <w:p w14:paraId="05319B57" w14:textId="09A2A2A2" w:rsidR="00FF585F" w:rsidRPr="00DC61F6" w:rsidRDefault="00625A53" w:rsidP="00D373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302" w:type="dxa"/>
            <w:vAlign w:val="center"/>
          </w:tcPr>
          <w:p w14:paraId="5B210E8D" w14:textId="6D96FDB6" w:rsidR="00FF585F" w:rsidRPr="00DC61F6" w:rsidRDefault="00625A53" w:rsidP="00485B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£12,556.93</w:t>
            </w:r>
            <w:r w:rsidR="00AF160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303" w:type="dxa"/>
            <w:vAlign w:val="center"/>
          </w:tcPr>
          <w:p w14:paraId="1E382F09" w14:textId="77777777" w:rsidR="00FF585F" w:rsidRDefault="00FF585F" w:rsidP="00D373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FF585F" w:rsidRPr="00DC61F6" w14:paraId="1E3240CC" w14:textId="77777777" w:rsidTr="00D37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  <w:vAlign w:val="center"/>
          </w:tcPr>
          <w:p w14:paraId="4D6836B3" w14:textId="77BEA150" w:rsidR="00FF585F" w:rsidRPr="00DC61F6" w:rsidRDefault="00FF585F" w:rsidP="00485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485BF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- 20</w:t>
            </w:r>
            <w:r w:rsidR="00485BFE">
              <w:rPr>
                <w:sz w:val="24"/>
                <w:szCs w:val="24"/>
              </w:rPr>
              <w:t>21</w:t>
            </w:r>
          </w:p>
        </w:tc>
        <w:tc>
          <w:tcPr>
            <w:tcW w:w="2302" w:type="dxa"/>
            <w:vAlign w:val="center"/>
          </w:tcPr>
          <w:p w14:paraId="32076218" w14:textId="4BA6C886" w:rsidR="00FF585F" w:rsidRPr="00DC61F6" w:rsidRDefault="00BE06D1" w:rsidP="00D373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02" w:type="dxa"/>
            <w:vAlign w:val="center"/>
          </w:tcPr>
          <w:p w14:paraId="604B103A" w14:textId="113768EA" w:rsidR="00FF585F" w:rsidRPr="00DC61F6" w:rsidRDefault="009838A3" w:rsidP="00625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</w:t>
            </w:r>
            <w:r w:rsidR="00625A53">
              <w:rPr>
                <w:b/>
                <w:sz w:val="24"/>
                <w:szCs w:val="24"/>
              </w:rPr>
              <w:t>2,572.89</w:t>
            </w:r>
          </w:p>
        </w:tc>
        <w:tc>
          <w:tcPr>
            <w:tcW w:w="2303" w:type="dxa"/>
            <w:vAlign w:val="center"/>
          </w:tcPr>
          <w:p w14:paraId="3ABA7549" w14:textId="46D3E4FE" w:rsidR="00FF585F" w:rsidRPr="00DC61F6" w:rsidRDefault="00625A53" w:rsidP="00D373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14:paraId="75B1B7C2" w14:textId="77777777" w:rsidR="00C17E00" w:rsidRDefault="00C17E00" w:rsidP="00BE660F">
      <w:pPr>
        <w:jc w:val="center"/>
        <w:rPr>
          <w:b/>
          <w:sz w:val="40"/>
          <w:szCs w:val="40"/>
        </w:rPr>
      </w:pPr>
    </w:p>
    <w:p w14:paraId="332DB3D6" w14:textId="77777777" w:rsidR="00625A53" w:rsidRDefault="00625A53" w:rsidP="00BE660F">
      <w:pPr>
        <w:jc w:val="center"/>
        <w:rPr>
          <w:b/>
          <w:sz w:val="40"/>
          <w:szCs w:val="40"/>
        </w:rPr>
      </w:pPr>
    </w:p>
    <w:p w14:paraId="4ABB224D" w14:textId="77777777" w:rsidR="00625A53" w:rsidRDefault="00625A53" w:rsidP="00BE660F">
      <w:pPr>
        <w:jc w:val="center"/>
        <w:rPr>
          <w:b/>
          <w:sz w:val="40"/>
          <w:szCs w:val="40"/>
        </w:rPr>
      </w:pPr>
    </w:p>
    <w:p w14:paraId="4B94D85A" w14:textId="528B72AC" w:rsidR="00D27B3C" w:rsidRDefault="00D27B3C" w:rsidP="00BE660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Travel Claims</w:t>
      </w:r>
    </w:p>
    <w:tbl>
      <w:tblPr>
        <w:tblStyle w:val="GridTable4-Accent1"/>
        <w:tblW w:w="9209" w:type="dxa"/>
        <w:tblLook w:val="0480" w:firstRow="0" w:lastRow="0" w:firstColumn="1" w:lastColumn="0" w:noHBand="0" w:noVBand="1"/>
      </w:tblPr>
      <w:tblGrid>
        <w:gridCol w:w="2302"/>
        <w:gridCol w:w="2302"/>
        <w:gridCol w:w="2302"/>
        <w:gridCol w:w="2303"/>
      </w:tblGrid>
      <w:tr w:rsidR="00FF585F" w:rsidRPr="00DC1390" w14:paraId="2795A647" w14:textId="77777777" w:rsidTr="00D37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  <w:vAlign w:val="center"/>
          </w:tcPr>
          <w:p w14:paraId="4D662AA6" w14:textId="77777777" w:rsidR="00FF585F" w:rsidRPr="00DC1390" w:rsidRDefault="00FF585F" w:rsidP="00D37360">
            <w:pPr>
              <w:jc w:val="center"/>
              <w:rPr>
                <w:bCs w:val="0"/>
                <w:sz w:val="24"/>
                <w:szCs w:val="24"/>
              </w:rPr>
            </w:pPr>
          </w:p>
          <w:p w14:paraId="637F0356" w14:textId="77777777" w:rsidR="00FF585F" w:rsidRPr="00DC1390" w:rsidRDefault="00FF585F" w:rsidP="00D37360">
            <w:pPr>
              <w:jc w:val="center"/>
              <w:rPr>
                <w:sz w:val="24"/>
                <w:szCs w:val="24"/>
              </w:rPr>
            </w:pPr>
            <w:r w:rsidRPr="00DC1390">
              <w:rPr>
                <w:sz w:val="24"/>
                <w:szCs w:val="24"/>
              </w:rPr>
              <w:t>Year</w:t>
            </w:r>
          </w:p>
          <w:p w14:paraId="1AAFDCB3" w14:textId="77777777" w:rsidR="00FF585F" w:rsidRPr="00DC1390" w:rsidRDefault="00FF585F" w:rsidP="00D3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2" w:type="dxa"/>
            <w:vAlign w:val="center"/>
          </w:tcPr>
          <w:p w14:paraId="67B28C6D" w14:textId="77777777" w:rsidR="00FF585F" w:rsidRPr="00DC1390" w:rsidRDefault="00FF585F" w:rsidP="00D373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 of Claims</w:t>
            </w:r>
          </w:p>
        </w:tc>
        <w:tc>
          <w:tcPr>
            <w:tcW w:w="2302" w:type="dxa"/>
            <w:vAlign w:val="center"/>
          </w:tcPr>
          <w:p w14:paraId="47C223CA" w14:textId="77777777" w:rsidR="00FF585F" w:rsidRPr="00DC1390" w:rsidRDefault="00FF585F" w:rsidP="00D373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Settled</w:t>
            </w:r>
          </w:p>
        </w:tc>
        <w:tc>
          <w:tcPr>
            <w:tcW w:w="2303" w:type="dxa"/>
            <w:vAlign w:val="center"/>
          </w:tcPr>
          <w:p w14:paraId="7DE3CF53" w14:textId="77777777" w:rsidR="00FF585F" w:rsidRPr="00DC1390" w:rsidRDefault="00FF585F" w:rsidP="00D373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DC1390">
              <w:rPr>
                <w:b/>
                <w:sz w:val="24"/>
                <w:szCs w:val="24"/>
              </w:rPr>
              <w:t xml:space="preserve">Total </w:t>
            </w:r>
            <w:r>
              <w:rPr>
                <w:b/>
                <w:sz w:val="24"/>
                <w:szCs w:val="24"/>
              </w:rPr>
              <w:t>Outstanding</w:t>
            </w:r>
          </w:p>
        </w:tc>
      </w:tr>
      <w:tr w:rsidR="00FF585F" w14:paraId="1E8AE458" w14:textId="77777777" w:rsidTr="00D37360">
        <w:trPr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  <w:vAlign w:val="center"/>
          </w:tcPr>
          <w:p w14:paraId="3318C6D6" w14:textId="31D9E044" w:rsidR="00FF585F" w:rsidRDefault="00FF585F" w:rsidP="00485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485BFE">
              <w:rPr>
                <w:sz w:val="24"/>
                <w:szCs w:val="24"/>
              </w:rPr>
              <w:t>9</w:t>
            </w:r>
            <w:r w:rsidR="005E4724">
              <w:rPr>
                <w:sz w:val="24"/>
                <w:szCs w:val="24"/>
              </w:rPr>
              <w:t xml:space="preserve"> - 20</w:t>
            </w:r>
            <w:r w:rsidR="00485BFE">
              <w:rPr>
                <w:sz w:val="24"/>
                <w:szCs w:val="24"/>
              </w:rPr>
              <w:t>20</w:t>
            </w:r>
          </w:p>
        </w:tc>
        <w:tc>
          <w:tcPr>
            <w:tcW w:w="2302" w:type="dxa"/>
            <w:vAlign w:val="center"/>
          </w:tcPr>
          <w:p w14:paraId="5890DFCD" w14:textId="1BD9639A" w:rsidR="00FF585F" w:rsidRPr="00DC61F6" w:rsidRDefault="00625A53" w:rsidP="00D373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2302" w:type="dxa"/>
            <w:vAlign w:val="center"/>
          </w:tcPr>
          <w:p w14:paraId="48E69011" w14:textId="041843CA" w:rsidR="00FF585F" w:rsidRPr="00DC61F6" w:rsidRDefault="009838A3" w:rsidP="00625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</w:t>
            </w:r>
            <w:r w:rsidR="00625A53">
              <w:rPr>
                <w:b/>
                <w:sz w:val="24"/>
                <w:szCs w:val="24"/>
              </w:rPr>
              <w:t>59,407.90</w:t>
            </w:r>
          </w:p>
        </w:tc>
        <w:tc>
          <w:tcPr>
            <w:tcW w:w="2303" w:type="dxa"/>
            <w:vAlign w:val="center"/>
          </w:tcPr>
          <w:p w14:paraId="5031B8C9" w14:textId="57BAB48C" w:rsidR="00FF585F" w:rsidRDefault="00BE06D1" w:rsidP="00D373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FF585F" w:rsidRPr="00DC61F6" w14:paraId="6EA4D459" w14:textId="77777777" w:rsidTr="00D37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  <w:vAlign w:val="center"/>
          </w:tcPr>
          <w:p w14:paraId="5166B7F8" w14:textId="552C2C2E" w:rsidR="00FF585F" w:rsidRPr="00DC61F6" w:rsidRDefault="00FF585F" w:rsidP="00485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485BF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- 20</w:t>
            </w:r>
            <w:r w:rsidR="005E4724">
              <w:rPr>
                <w:sz w:val="24"/>
                <w:szCs w:val="24"/>
              </w:rPr>
              <w:t>2</w:t>
            </w:r>
            <w:r w:rsidR="00485BFE">
              <w:rPr>
                <w:sz w:val="24"/>
                <w:szCs w:val="24"/>
              </w:rPr>
              <w:t>1</w:t>
            </w:r>
          </w:p>
        </w:tc>
        <w:tc>
          <w:tcPr>
            <w:tcW w:w="2302" w:type="dxa"/>
            <w:vAlign w:val="center"/>
          </w:tcPr>
          <w:p w14:paraId="6CAC812E" w14:textId="468591CC" w:rsidR="00FF585F" w:rsidRPr="00DC61F6" w:rsidRDefault="00625A53" w:rsidP="00AF16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302" w:type="dxa"/>
            <w:vAlign w:val="center"/>
          </w:tcPr>
          <w:p w14:paraId="30E4A49E" w14:textId="3EDAF1CA" w:rsidR="00FF585F" w:rsidRPr="00DC61F6" w:rsidRDefault="009838A3" w:rsidP="00625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</w:t>
            </w:r>
            <w:r w:rsidR="00625A53">
              <w:rPr>
                <w:b/>
                <w:sz w:val="24"/>
                <w:szCs w:val="24"/>
              </w:rPr>
              <w:t>542.50</w:t>
            </w:r>
          </w:p>
        </w:tc>
        <w:tc>
          <w:tcPr>
            <w:tcW w:w="2303" w:type="dxa"/>
            <w:vAlign w:val="center"/>
          </w:tcPr>
          <w:p w14:paraId="4E8C123F" w14:textId="36C4EC3C" w:rsidR="00FF585F" w:rsidRPr="00DC61F6" w:rsidRDefault="00AF1604" w:rsidP="00485B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14:paraId="20E38D96" w14:textId="77777777" w:rsidR="00625A53" w:rsidRDefault="00625A53" w:rsidP="00F07A24">
      <w:pPr>
        <w:jc w:val="center"/>
        <w:rPr>
          <w:b/>
          <w:sz w:val="40"/>
          <w:szCs w:val="40"/>
        </w:rPr>
      </w:pPr>
    </w:p>
    <w:p w14:paraId="09B7AC18" w14:textId="20D4DB08" w:rsidR="00F07A24" w:rsidRDefault="00D27B3C" w:rsidP="00F07A24">
      <w:pPr>
        <w:jc w:val="center"/>
        <w:rPr>
          <w:b/>
          <w:sz w:val="40"/>
          <w:szCs w:val="40"/>
        </w:rPr>
      </w:pPr>
      <w:r w:rsidRPr="00D27B3C">
        <w:rPr>
          <w:b/>
          <w:sz w:val="40"/>
          <w:szCs w:val="40"/>
        </w:rPr>
        <w:t>Legal Expenses</w:t>
      </w:r>
    </w:p>
    <w:tbl>
      <w:tblPr>
        <w:tblStyle w:val="GridTable4-Accent1"/>
        <w:tblW w:w="9209" w:type="dxa"/>
        <w:tblLook w:val="0480" w:firstRow="0" w:lastRow="0" w:firstColumn="1" w:lastColumn="0" w:noHBand="0" w:noVBand="1"/>
      </w:tblPr>
      <w:tblGrid>
        <w:gridCol w:w="2302"/>
        <w:gridCol w:w="2302"/>
        <w:gridCol w:w="2302"/>
        <w:gridCol w:w="2303"/>
      </w:tblGrid>
      <w:tr w:rsidR="00485BFE" w:rsidRPr="00DC1390" w14:paraId="6DC1627F" w14:textId="77777777" w:rsidTr="00A97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  <w:vAlign w:val="center"/>
          </w:tcPr>
          <w:p w14:paraId="2D3323D8" w14:textId="77777777" w:rsidR="00485BFE" w:rsidRPr="00DC1390" w:rsidRDefault="00485BFE" w:rsidP="00A971C4">
            <w:pPr>
              <w:jc w:val="center"/>
              <w:rPr>
                <w:bCs w:val="0"/>
                <w:sz w:val="24"/>
                <w:szCs w:val="24"/>
              </w:rPr>
            </w:pPr>
          </w:p>
          <w:p w14:paraId="1DF2E7D1" w14:textId="77777777" w:rsidR="00485BFE" w:rsidRPr="00DC1390" w:rsidRDefault="00485BFE" w:rsidP="00A971C4">
            <w:pPr>
              <w:jc w:val="center"/>
              <w:rPr>
                <w:sz w:val="24"/>
                <w:szCs w:val="24"/>
              </w:rPr>
            </w:pPr>
            <w:r w:rsidRPr="00DC1390">
              <w:rPr>
                <w:sz w:val="24"/>
                <w:szCs w:val="24"/>
              </w:rPr>
              <w:t>Year</w:t>
            </w:r>
          </w:p>
          <w:p w14:paraId="0AB4084F" w14:textId="77777777" w:rsidR="00485BFE" w:rsidRPr="00DC1390" w:rsidRDefault="00485BFE" w:rsidP="00A971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2" w:type="dxa"/>
            <w:vAlign w:val="center"/>
          </w:tcPr>
          <w:p w14:paraId="37AF67D6" w14:textId="77777777" w:rsidR="00485BFE" w:rsidRPr="00DC1390" w:rsidRDefault="00485BFE" w:rsidP="00A971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 of Claims</w:t>
            </w:r>
          </w:p>
        </w:tc>
        <w:tc>
          <w:tcPr>
            <w:tcW w:w="2302" w:type="dxa"/>
            <w:vAlign w:val="center"/>
          </w:tcPr>
          <w:p w14:paraId="5F2F4BDD" w14:textId="68361179" w:rsidR="00485BFE" w:rsidRPr="00DC1390" w:rsidRDefault="00485BFE" w:rsidP="00A971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Paid Costs</w:t>
            </w:r>
          </w:p>
        </w:tc>
        <w:tc>
          <w:tcPr>
            <w:tcW w:w="2303" w:type="dxa"/>
            <w:vAlign w:val="center"/>
          </w:tcPr>
          <w:p w14:paraId="347E564C" w14:textId="1D36FE5E" w:rsidR="00485BFE" w:rsidRPr="00DC1390" w:rsidRDefault="00485BFE" w:rsidP="00A971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Reserves</w:t>
            </w:r>
          </w:p>
        </w:tc>
      </w:tr>
      <w:tr w:rsidR="00485BFE" w14:paraId="0194FAE8" w14:textId="77777777" w:rsidTr="00A971C4">
        <w:trPr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  <w:vAlign w:val="center"/>
          </w:tcPr>
          <w:p w14:paraId="2EEC8784" w14:textId="77777777" w:rsidR="00485BFE" w:rsidRDefault="00485BFE" w:rsidP="00A97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2019 - 2020</w:t>
            </w:r>
          </w:p>
        </w:tc>
        <w:tc>
          <w:tcPr>
            <w:tcW w:w="2302" w:type="dxa"/>
            <w:vAlign w:val="center"/>
          </w:tcPr>
          <w:p w14:paraId="4317A3A7" w14:textId="5D8CFB93" w:rsidR="00485BFE" w:rsidRPr="00DC61F6" w:rsidRDefault="00625A53" w:rsidP="00A971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302" w:type="dxa"/>
            <w:vAlign w:val="center"/>
          </w:tcPr>
          <w:p w14:paraId="7CEE0931" w14:textId="611E2D6A" w:rsidR="00485BFE" w:rsidRPr="00DC61F6" w:rsidRDefault="00485BFE" w:rsidP="00625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</w:t>
            </w:r>
            <w:r w:rsidR="00AF1604">
              <w:rPr>
                <w:b/>
                <w:sz w:val="24"/>
                <w:szCs w:val="24"/>
              </w:rPr>
              <w:t>1</w:t>
            </w:r>
            <w:r w:rsidR="00625A53">
              <w:rPr>
                <w:b/>
                <w:sz w:val="24"/>
                <w:szCs w:val="24"/>
              </w:rPr>
              <w:t>7,290.69</w:t>
            </w:r>
          </w:p>
        </w:tc>
        <w:tc>
          <w:tcPr>
            <w:tcW w:w="2303" w:type="dxa"/>
            <w:vAlign w:val="center"/>
          </w:tcPr>
          <w:p w14:paraId="52E3A099" w14:textId="194B7D49" w:rsidR="00485BFE" w:rsidRDefault="00485BFE" w:rsidP="00625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</w:t>
            </w:r>
            <w:r w:rsidR="00625A53">
              <w:rPr>
                <w:b/>
                <w:sz w:val="24"/>
                <w:szCs w:val="24"/>
              </w:rPr>
              <w:t>3</w:t>
            </w:r>
            <w:r w:rsidR="00AF1604">
              <w:rPr>
                <w:b/>
                <w:sz w:val="24"/>
                <w:szCs w:val="24"/>
              </w:rPr>
              <w:t>6,</w:t>
            </w:r>
            <w:r w:rsidR="00625A53">
              <w:rPr>
                <w:b/>
                <w:sz w:val="24"/>
                <w:szCs w:val="24"/>
              </w:rPr>
              <w:t>082.80</w:t>
            </w:r>
          </w:p>
        </w:tc>
      </w:tr>
      <w:tr w:rsidR="00485BFE" w:rsidRPr="00DC61F6" w14:paraId="5582C0EF" w14:textId="77777777" w:rsidTr="00A97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2" w:type="dxa"/>
            <w:vAlign w:val="center"/>
          </w:tcPr>
          <w:p w14:paraId="4B6A4A48" w14:textId="77777777" w:rsidR="00485BFE" w:rsidRPr="00DC61F6" w:rsidRDefault="00485BFE" w:rsidP="00A97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2020 - 2021</w:t>
            </w:r>
          </w:p>
        </w:tc>
        <w:tc>
          <w:tcPr>
            <w:tcW w:w="2302" w:type="dxa"/>
            <w:vAlign w:val="center"/>
          </w:tcPr>
          <w:p w14:paraId="47B0883F" w14:textId="23AE99E1" w:rsidR="00485BFE" w:rsidRPr="00DC61F6" w:rsidRDefault="00625A53" w:rsidP="00A971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02" w:type="dxa"/>
            <w:vAlign w:val="center"/>
          </w:tcPr>
          <w:p w14:paraId="5A67A0E4" w14:textId="44E4AEB9" w:rsidR="00485BFE" w:rsidRPr="00DC61F6" w:rsidRDefault="00485BFE" w:rsidP="00625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</w:t>
            </w:r>
            <w:r w:rsidR="00AF1604">
              <w:rPr>
                <w:b/>
                <w:sz w:val="24"/>
                <w:szCs w:val="24"/>
              </w:rPr>
              <w:t>4</w:t>
            </w:r>
            <w:r w:rsidR="00625A53">
              <w:rPr>
                <w:b/>
                <w:sz w:val="24"/>
                <w:szCs w:val="24"/>
              </w:rPr>
              <w:t>,729.25</w:t>
            </w:r>
          </w:p>
        </w:tc>
        <w:tc>
          <w:tcPr>
            <w:tcW w:w="2303" w:type="dxa"/>
            <w:vAlign w:val="center"/>
          </w:tcPr>
          <w:p w14:paraId="54943A05" w14:textId="3022E9C5" w:rsidR="00485BFE" w:rsidRPr="00DC61F6" w:rsidRDefault="00485BFE" w:rsidP="00625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</w:t>
            </w:r>
            <w:r w:rsidR="00625A53">
              <w:rPr>
                <w:b/>
                <w:sz w:val="24"/>
                <w:szCs w:val="24"/>
              </w:rPr>
              <w:t>5,500.00</w:t>
            </w:r>
          </w:p>
        </w:tc>
      </w:tr>
    </w:tbl>
    <w:p w14:paraId="7B73B117" w14:textId="77777777" w:rsidR="00C17E00" w:rsidRDefault="00C17E00" w:rsidP="00BE660F">
      <w:pPr>
        <w:jc w:val="center"/>
        <w:rPr>
          <w:b/>
          <w:sz w:val="40"/>
          <w:szCs w:val="40"/>
        </w:rPr>
      </w:pPr>
    </w:p>
    <w:p w14:paraId="144437B2" w14:textId="77777777" w:rsidR="00AF1604" w:rsidRDefault="00AF1604" w:rsidP="00BE660F">
      <w:pPr>
        <w:jc w:val="center"/>
        <w:rPr>
          <w:b/>
          <w:sz w:val="40"/>
          <w:szCs w:val="40"/>
        </w:rPr>
      </w:pPr>
    </w:p>
    <w:p w14:paraId="1B242FD7" w14:textId="4A003AED" w:rsidR="00D86BEC" w:rsidRDefault="00D86BEC" w:rsidP="00BE660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Motor Breakdown</w:t>
      </w:r>
    </w:p>
    <w:tbl>
      <w:tblPr>
        <w:tblStyle w:val="GridTable4-Accent1"/>
        <w:tblW w:w="9209" w:type="dxa"/>
        <w:tblLook w:val="0480" w:firstRow="0" w:lastRow="0" w:firstColumn="1" w:lastColumn="0" w:noHBand="0" w:noVBand="1"/>
      </w:tblPr>
      <w:tblGrid>
        <w:gridCol w:w="4604"/>
        <w:gridCol w:w="4605"/>
      </w:tblGrid>
      <w:tr w:rsidR="00F07A24" w:rsidRPr="00DC1390" w14:paraId="62834CC2" w14:textId="77777777" w:rsidTr="00D37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4" w:type="dxa"/>
            <w:vAlign w:val="center"/>
          </w:tcPr>
          <w:p w14:paraId="7E7450DC" w14:textId="77777777" w:rsidR="00F07A24" w:rsidRPr="00DC1390" w:rsidRDefault="00F07A24" w:rsidP="00D37360">
            <w:pPr>
              <w:jc w:val="center"/>
              <w:rPr>
                <w:bCs w:val="0"/>
                <w:sz w:val="24"/>
                <w:szCs w:val="24"/>
              </w:rPr>
            </w:pPr>
          </w:p>
          <w:p w14:paraId="4F4F1131" w14:textId="77777777" w:rsidR="00F07A24" w:rsidRPr="00DC1390" w:rsidRDefault="00F07A24" w:rsidP="00D37360">
            <w:pPr>
              <w:jc w:val="center"/>
              <w:rPr>
                <w:sz w:val="24"/>
                <w:szCs w:val="24"/>
              </w:rPr>
            </w:pPr>
            <w:r w:rsidRPr="00DC1390">
              <w:rPr>
                <w:sz w:val="24"/>
                <w:szCs w:val="24"/>
              </w:rPr>
              <w:t>Year</w:t>
            </w:r>
          </w:p>
          <w:p w14:paraId="275355A6" w14:textId="77777777" w:rsidR="00F07A24" w:rsidRPr="00DC1390" w:rsidRDefault="00F07A24" w:rsidP="00D3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43099AC5" w14:textId="77777777" w:rsidR="00F07A24" w:rsidRPr="00DC1390" w:rsidRDefault="00F07A24" w:rsidP="00D373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 of Claims</w:t>
            </w:r>
          </w:p>
        </w:tc>
      </w:tr>
      <w:tr w:rsidR="00F07A24" w:rsidRPr="00DC61F6" w14:paraId="0693A610" w14:textId="77777777" w:rsidTr="00D37360">
        <w:trPr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4" w:type="dxa"/>
            <w:vAlign w:val="center"/>
          </w:tcPr>
          <w:p w14:paraId="62249C78" w14:textId="6D8A0A90" w:rsidR="00F07A24" w:rsidRDefault="00F07A24" w:rsidP="00485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485BF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</w:t>
            </w:r>
            <w:r w:rsidR="00F368A5">
              <w:rPr>
                <w:sz w:val="24"/>
                <w:szCs w:val="24"/>
              </w:rPr>
              <w:t>–</w:t>
            </w:r>
            <w:r w:rsidR="00BB1F33">
              <w:rPr>
                <w:sz w:val="24"/>
                <w:szCs w:val="24"/>
              </w:rPr>
              <w:t xml:space="preserve"> 20</w:t>
            </w:r>
            <w:r w:rsidR="00485BFE">
              <w:rPr>
                <w:sz w:val="24"/>
                <w:szCs w:val="24"/>
              </w:rPr>
              <w:t>20</w:t>
            </w:r>
          </w:p>
        </w:tc>
        <w:tc>
          <w:tcPr>
            <w:tcW w:w="4605" w:type="dxa"/>
            <w:vAlign w:val="center"/>
          </w:tcPr>
          <w:p w14:paraId="31939A4F" w14:textId="579E57FE" w:rsidR="00F07A24" w:rsidRPr="00DC61F6" w:rsidRDefault="00625A53" w:rsidP="00D373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193</w:t>
            </w:r>
          </w:p>
        </w:tc>
      </w:tr>
      <w:tr w:rsidR="00F07A24" w:rsidRPr="00DC61F6" w14:paraId="58CBF1D3" w14:textId="77777777" w:rsidTr="00D37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4" w:type="dxa"/>
            <w:vAlign w:val="center"/>
          </w:tcPr>
          <w:p w14:paraId="695673B9" w14:textId="4F45283E" w:rsidR="00F07A24" w:rsidRPr="00DC61F6" w:rsidRDefault="00F07A24" w:rsidP="00485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485BF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</w:t>
            </w:r>
            <w:r w:rsidR="00F368A5">
              <w:rPr>
                <w:sz w:val="24"/>
                <w:szCs w:val="24"/>
              </w:rPr>
              <w:t>–</w:t>
            </w:r>
            <w:r w:rsidR="00485BFE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4605" w:type="dxa"/>
            <w:vAlign w:val="center"/>
          </w:tcPr>
          <w:p w14:paraId="34A27E16" w14:textId="18221FCD" w:rsidR="00F07A24" w:rsidRPr="00DC61F6" w:rsidRDefault="00625A53" w:rsidP="00BE06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158</w:t>
            </w:r>
          </w:p>
        </w:tc>
      </w:tr>
    </w:tbl>
    <w:p w14:paraId="61DE88E5" w14:textId="319959BF" w:rsidR="00F07A24" w:rsidRDefault="00F07A24" w:rsidP="00BE660F">
      <w:pPr>
        <w:jc w:val="center"/>
        <w:rPr>
          <w:b/>
          <w:sz w:val="40"/>
          <w:szCs w:val="40"/>
        </w:rPr>
      </w:pPr>
    </w:p>
    <w:p w14:paraId="17EC57DD" w14:textId="77777777" w:rsidR="000C11BD" w:rsidRDefault="000C11BD" w:rsidP="00BE660F">
      <w:pPr>
        <w:jc w:val="center"/>
        <w:rPr>
          <w:b/>
          <w:sz w:val="40"/>
          <w:szCs w:val="40"/>
        </w:rPr>
      </w:pPr>
    </w:p>
    <w:p w14:paraId="201CD970" w14:textId="6652F776" w:rsidR="00F07A24" w:rsidRDefault="00F07A24" w:rsidP="00BE660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Home Emergency</w:t>
      </w:r>
    </w:p>
    <w:tbl>
      <w:tblPr>
        <w:tblStyle w:val="GridTable4-Accent1"/>
        <w:tblW w:w="9209" w:type="dxa"/>
        <w:tblLook w:val="0480" w:firstRow="0" w:lastRow="0" w:firstColumn="1" w:lastColumn="0" w:noHBand="0" w:noVBand="1"/>
      </w:tblPr>
      <w:tblGrid>
        <w:gridCol w:w="4604"/>
        <w:gridCol w:w="4605"/>
      </w:tblGrid>
      <w:tr w:rsidR="00F07A24" w:rsidRPr="00DC1390" w14:paraId="664D2617" w14:textId="77777777" w:rsidTr="00D37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4" w:type="dxa"/>
            <w:vAlign w:val="center"/>
          </w:tcPr>
          <w:p w14:paraId="06A8D352" w14:textId="77777777" w:rsidR="00F07A24" w:rsidRPr="00DC1390" w:rsidRDefault="00F07A24" w:rsidP="00D37360">
            <w:pPr>
              <w:jc w:val="center"/>
              <w:rPr>
                <w:bCs w:val="0"/>
                <w:sz w:val="24"/>
                <w:szCs w:val="24"/>
              </w:rPr>
            </w:pPr>
          </w:p>
          <w:p w14:paraId="15BFAC0F" w14:textId="77777777" w:rsidR="00F07A24" w:rsidRPr="00DC1390" w:rsidRDefault="00F07A24" w:rsidP="00D37360">
            <w:pPr>
              <w:jc w:val="center"/>
              <w:rPr>
                <w:sz w:val="24"/>
                <w:szCs w:val="24"/>
              </w:rPr>
            </w:pPr>
            <w:r w:rsidRPr="00DC1390">
              <w:rPr>
                <w:sz w:val="24"/>
                <w:szCs w:val="24"/>
              </w:rPr>
              <w:t>Year</w:t>
            </w:r>
          </w:p>
          <w:p w14:paraId="753888EC" w14:textId="77777777" w:rsidR="00F07A24" w:rsidRPr="00DC1390" w:rsidRDefault="00F07A24" w:rsidP="00D37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14E9BEE5" w14:textId="77777777" w:rsidR="00F07A24" w:rsidRPr="00DC1390" w:rsidRDefault="00F07A24" w:rsidP="00D373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 of Claims</w:t>
            </w:r>
          </w:p>
        </w:tc>
      </w:tr>
      <w:tr w:rsidR="00F07A24" w:rsidRPr="00DC61F6" w14:paraId="0C0FB328" w14:textId="77777777" w:rsidTr="00D37360">
        <w:trPr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4" w:type="dxa"/>
            <w:vAlign w:val="center"/>
          </w:tcPr>
          <w:p w14:paraId="38BB2476" w14:textId="28CA740C" w:rsidR="00F07A24" w:rsidRDefault="00F07A24" w:rsidP="00485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485BF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</w:t>
            </w:r>
            <w:r w:rsidR="00F368A5">
              <w:rPr>
                <w:sz w:val="24"/>
                <w:szCs w:val="24"/>
              </w:rPr>
              <w:t>–</w:t>
            </w:r>
            <w:r w:rsidR="00BB1F33">
              <w:rPr>
                <w:sz w:val="24"/>
                <w:szCs w:val="24"/>
              </w:rPr>
              <w:t xml:space="preserve"> 20</w:t>
            </w:r>
            <w:r w:rsidR="00485BFE">
              <w:rPr>
                <w:sz w:val="24"/>
                <w:szCs w:val="24"/>
              </w:rPr>
              <w:t>20</w:t>
            </w:r>
          </w:p>
        </w:tc>
        <w:tc>
          <w:tcPr>
            <w:tcW w:w="4605" w:type="dxa"/>
            <w:vAlign w:val="center"/>
          </w:tcPr>
          <w:p w14:paraId="7E72901D" w14:textId="18223C0F" w:rsidR="00F07A24" w:rsidRPr="00DC61F6" w:rsidRDefault="00625A53" w:rsidP="00D373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</w:tr>
      <w:tr w:rsidR="00F07A24" w:rsidRPr="00DC61F6" w14:paraId="65128F41" w14:textId="77777777" w:rsidTr="00D373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4" w:type="dxa"/>
            <w:vAlign w:val="center"/>
          </w:tcPr>
          <w:p w14:paraId="5158BA81" w14:textId="00133561" w:rsidR="00F07A24" w:rsidRPr="00DC61F6" w:rsidRDefault="00BB1F33" w:rsidP="00485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485BFE">
              <w:rPr>
                <w:sz w:val="24"/>
                <w:szCs w:val="24"/>
              </w:rPr>
              <w:t>20</w:t>
            </w:r>
            <w:r w:rsidR="00F07A24">
              <w:rPr>
                <w:sz w:val="24"/>
                <w:szCs w:val="24"/>
              </w:rPr>
              <w:t xml:space="preserve"> </w:t>
            </w:r>
            <w:r w:rsidR="00F368A5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202</w:t>
            </w:r>
            <w:r w:rsidR="00485BFE">
              <w:rPr>
                <w:sz w:val="24"/>
                <w:szCs w:val="24"/>
              </w:rPr>
              <w:t>1</w:t>
            </w:r>
          </w:p>
        </w:tc>
        <w:tc>
          <w:tcPr>
            <w:tcW w:w="4605" w:type="dxa"/>
            <w:vAlign w:val="center"/>
          </w:tcPr>
          <w:p w14:paraId="53F7D0D0" w14:textId="46B57832" w:rsidR="00F07A24" w:rsidRPr="00DC61F6" w:rsidRDefault="00625A53" w:rsidP="00AF16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</w:tr>
    </w:tbl>
    <w:p w14:paraId="0A7B4EFA" w14:textId="77777777" w:rsidR="00BE06D1" w:rsidRDefault="00BE06D1" w:rsidP="005E2CB5">
      <w:pPr>
        <w:jc w:val="center"/>
        <w:rPr>
          <w:b/>
          <w:sz w:val="40"/>
          <w:szCs w:val="40"/>
        </w:rPr>
      </w:pPr>
    </w:p>
    <w:p w14:paraId="4CC95B7A" w14:textId="0301B3DA" w:rsidR="005E2CB5" w:rsidRDefault="00BE06D1" w:rsidP="005E2CB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</w:t>
      </w:r>
      <w:r w:rsidR="005E2CB5">
        <w:rPr>
          <w:b/>
          <w:sz w:val="40"/>
          <w:szCs w:val="40"/>
        </w:rPr>
        <w:t>edical Solutions/ GP24</w:t>
      </w:r>
    </w:p>
    <w:p w14:paraId="735D5DCB" w14:textId="59E173DA" w:rsidR="00625A53" w:rsidRPr="00625A53" w:rsidRDefault="00625A53" w:rsidP="005E2C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(new benefit)</w:t>
      </w:r>
    </w:p>
    <w:tbl>
      <w:tblPr>
        <w:tblStyle w:val="GridTable4-Accent1"/>
        <w:tblW w:w="9209" w:type="dxa"/>
        <w:tblLook w:val="0480" w:firstRow="0" w:lastRow="0" w:firstColumn="1" w:lastColumn="0" w:noHBand="0" w:noVBand="1"/>
      </w:tblPr>
      <w:tblGrid>
        <w:gridCol w:w="4604"/>
        <w:gridCol w:w="4605"/>
      </w:tblGrid>
      <w:tr w:rsidR="005E2CB5" w:rsidRPr="00DC1390" w14:paraId="114779F5" w14:textId="77777777" w:rsidTr="000A7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4" w:type="dxa"/>
            <w:vAlign w:val="center"/>
          </w:tcPr>
          <w:p w14:paraId="08A5FF18" w14:textId="77777777" w:rsidR="005E2CB5" w:rsidRPr="00DC1390" w:rsidRDefault="005E2CB5" w:rsidP="000A70F2">
            <w:pPr>
              <w:jc w:val="center"/>
              <w:rPr>
                <w:bCs w:val="0"/>
                <w:sz w:val="24"/>
                <w:szCs w:val="24"/>
              </w:rPr>
            </w:pPr>
          </w:p>
          <w:p w14:paraId="6337DE55" w14:textId="77777777" w:rsidR="005E2CB5" w:rsidRPr="00DC1390" w:rsidRDefault="005E2CB5" w:rsidP="000A70F2">
            <w:pPr>
              <w:jc w:val="center"/>
              <w:rPr>
                <w:sz w:val="24"/>
                <w:szCs w:val="24"/>
              </w:rPr>
            </w:pPr>
            <w:r w:rsidRPr="00DC1390">
              <w:rPr>
                <w:sz w:val="24"/>
                <w:szCs w:val="24"/>
              </w:rPr>
              <w:t>Year</w:t>
            </w:r>
          </w:p>
          <w:p w14:paraId="71595FEE" w14:textId="77777777" w:rsidR="005E2CB5" w:rsidRPr="00DC1390" w:rsidRDefault="005E2CB5" w:rsidP="000A70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0CC233BC" w14:textId="77777777" w:rsidR="005E2CB5" w:rsidRPr="00DC1390" w:rsidRDefault="005E2CB5" w:rsidP="000A70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 of Cases</w:t>
            </w:r>
          </w:p>
        </w:tc>
      </w:tr>
      <w:tr w:rsidR="00485BFE" w:rsidRPr="00DC61F6" w14:paraId="7B97714F" w14:textId="77777777" w:rsidTr="000A70F2">
        <w:trPr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4" w:type="dxa"/>
            <w:vAlign w:val="center"/>
          </w:tcPr>
          <w:p w14:paraId="67310E14" w14:textId="4573A212" w:rsidR="00485BFE" w:rsidRDefault="00485BFE" w:rsidP="000A70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2020 - 2021</w:t>
            </w:r>
          </w:p>
        </w:tc>
        <w:tc>
          <w:tcPr>
            <w:tcW w:w="4605" w:type="dxa"/>
            <w:vAlign w:val="center"/>
          </w:tcPr>
          <w:p w14:paraId="5FF60129" w14:textId="4D4E7B45" w:rsidR="00485BFE" w:rsidRDefault="00625A53" w:rsidP="000A70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</w:tr>
    </w:tbl>
    <w:p w14:paraId="5D55D5E5" w14:textId="77777777" w:rsidR="00625A53" w:rsidRDefault="00625A53" w:rsidP="00485BFE">
      <w:pPr>
        <w:jc w:val="center"/>
        <w:rPr>
          <w:b/>
          <w:sz w:val="40"/>
          <w:szCs w:val="40"/>
        </w:rPr>
      </w:pPr>
    </w:p>
    <w:p w14:paraId="7A71E9AC" w14:textId="7F222E44" w:rsidR="00485BFE" w:rsidRDefault="00B75E53" w:rsidP="00485BF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Mobile Phone</w:t>
      </w:r>
    </w:p>
    <w:p w14:paraId="7F1E6191" w14:textId="77777777" w:rsidR="00485BFE" w:rsidRPr="00BE06D1" w:rsidRDefault="00485BFE" w:rsidP="00485BFE">
      <w:pPr>
        <w:rPr>
          <w:b/>
          <w:sz w:val="24"/>
          <w:szCs w:val="24"/>
        </w:rPr>
      </w:pPr>
    </w:p>
    <w:tbl>
      <w:tblPr>
        <w:tblStyle w:val="GridTable4-Accent1"/>
        <w:tblW w:w="9016" w:type="dxa"/>
        <w:tblLook w:val="0480" w:firstRow="0" w:lastRow="0" w:firstColumn="1" w:lastColumn="0" w:noHBand="0" w:noVBand="1"/>
      </w:tblPr>
      <w:tblGrid>
        <w:gridCol w:w="3092"/>
        <w:gridCol w:w="3008"/>
        <w:gridCol w:w="2916"/>
      </w:tblGrid>
      <w:tr w:rsidR="00B75E53" w:rsidRPr="00DC1390" w14:paraId="1A99EEC7" w14:textId="56814C33" w:rsidTr="00B75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2" w:type="dxa"/>
            <w:vAlign w:val="center"/>
          </w:tcPr>
          <w:p w14:paraId="4B920211" w14:textId="77777777" w:rsidR="00B75E53" w:rsidRPr="00DC1390" w:rsidRDefault="00B75E53" w:rsidP="00A971C4">
            <w:pPr>
              <w:jc w:val="center"/>
              <w:rPr>
                <w:bCs w:val="0"/>
                <w:sz w:val="24"/>
                <w:szCs w:val="24"/>
              </w:rPr>
            </w:pPr>
          </w:p>
          <w:p w14:paraId="3B6632E6" w14:textId="77777777" w:rsidR="00B75E53" w:rsidRPr="00DC1390" w:rsidRDefault="00B75E53" w:rsidP="00A971C4">
            <w:pPr>
              <w:jc w:val="center"/>
              <w:rPr>
                <w:sz w:val="24"/>
                <w:szCs w:val="24"/>
              </w:rPr>
            </w:pPr>
            <w:r w:rsidRPr="00DC1390">
              <w:rPr>
                <w:sz w:val="24"/>
                <w:szCs w:val="24"/>
              </w:rPr>
              <w:t>Year</w:t>
            </w:r>
          </w:p>
          <w:p w14:paraId="5ABB6A89" w14:textId="77777777" w:rsidR="00B75E53" w:rsidRPr="00DC1390" w:rsidRDefault="00B75E53" w:rsidP="00A971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  <w:vAlign w:val="center"/>
          </w:tcPr>
          <w:p w14:paraId="62F2E076" w14:textId="544365ED" w:rsidR="00B75E53" w:rsidRPr="00DC1390" w:rsidRDefault="00B75E53" w:rsidP="00B75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 of Claims</w:t>
            </w:r>
          </w:p>
        </w:tc>
        <w:tc>
          <w:tcPr>
            <w:tcW w:w="2916" w:type="dxa"/>
            <w:vAlign w:val="center"/>
          </w:tcPr>
          <w:p w14:paraId="395529BA" w14:textId="68FE7D29" w:rsidR="00B75E53" w:rsidRDefault="00B75E53" w:rsidP="00B75E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Claim Costs</w:t>
            </w:r>
          </w:p>
        </w:tc>
      </w:tr>
      <w:tr w:rsidR="00AF1604" w:rsidRPr="00DC61F6" w14:paraId="77FE65C3" w14:textId="77777777" w:rsidTr="00B75E53">
        <w:trPr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2" w:type="dxa"/>
            <w:vAlign w:val="center"/>
          </w:tcPr>
          <w:p w14:paraId="504854F6" w14:textId="49C04BC9" w:rsidR="00AF1604" w:rsidRDefault="00AF1604" w:rsidP="00A97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2019 - 2020</w:t>
            </w:r>
          </w:p>
        </w:tc>
        <w:tc>
          <w:tcPr>
            <w:tcW w:w="3008" w:type="dxa"/>
            <w:vAlign w:val="center"/>
          </w:tcPr>
          <w:p w14:paraId="01F05044" w14:textId="6196B805" w:rsidR="00AF1604" w:rsidRDefault="00625A53" w:rsidP="00A971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2916" w:type="dxa"/>
            <w:vAlign w:val="center"/>
          </w:tcPr>
          <w:p w14:paraId="7B43ED95" w14:textId="4E5471DB" w:rsidR="00AF1604" w:rsidRDefault="00AF1604" w:rsidP="00625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</w:t>
            </w:r>
            <w:r w:rsidR="00625A53">
              <w:rPr>
                <w:b/>
                <w:sz w:val="24"/>
                <w:szCs w:val="24"/>
              </w:rPr>
              <w:t>11,998.00</w:t>
            </w:r>
          </w:p>
        </w:tc>
      </w:tr>
      <w:tr w:rsidR="00B75E53" w:rsidRPr="00DC61F6" w14:paraId="65879E6E" w14:textId="132E9F50" w:rsidTr="00B75E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2" w:type="dxa"/>
            <w:vAlign w:val="center"/>
          </w:tcPr>
          <w:p w14:paraId="46A0425B" w14:textId="77777777" w:rsidR="00B75E53" w:rsidRDefault="00B75E53" w:rsidP="00A971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2020 - 2021</w:t>
            </w:r>
          </w:p>
        </w:tc>
        <w:tc>
          <w:tcPr>
            <w:tcW w:w="3008" w:type="dxa"/>
            <w:vAlign w:val="center"/>
          </w:tcPr>
          <w:p w14:paraId="0D1E7BFF" w14:textId="67DE6464" w:rsidR="00B75E53" w:rsidRDefault="00625A53" w:rsidP="00A971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916" w:type="dxa"/>
            <w:vAlign w:val="center"/>
          </w:tcPr>
          <w:p w14:paraId="7EA27243" w14:textId="4801ACEF" w:rsidR="00B75E53" w:rsidRDefault="00AF1604" w:rsidP="00625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£</w:t>
            </w:r>
            <w:r w:rsidR="00625A53">
              <w:rPr>
                <w:b/>
                <w:sz w:val="24"/>
                <w:szCs w:val="24"/>
              </w:rPr>
              <w:t>9,801.00</w:t>
            </w:r>
          </w:p>
        </w:tc>
      </w:tr>
    </w:tbl>
    <w:p w14:paraId="4AC6FF08" w14:textId="77777777" w:rsidR="00662F6C" w:rsidRDefault="00662F6C" w:rsidP="00BE660F">
      <w:pPr>
        <w:jc w:val="center"/>
        <w:rPr>
          <w:b/>
          <w:sz w:val="40"/>
          <w:szCs w:val="40"/>
        </w:rPr>
      </w:pPr>
    </w:p>
    <w:p w14:paraId="64F1F68D" w14:textId="77777777" w:rsidR="00662F6C" w:rsidRDefault="00662F6C" w:rsidP="00BE660F">
      <w:pPr>
        <w:jc w:val="center"/>
        <w:rPr>
          <w:b/>
          <w:sz w:val="40"/>
          <w:szCs w:val="40"/>
        </w:rPr>
      </w:pPr>
    </w:p>
    <w:p w14:paraId="72441555" w14:textId="77777777" w:rsidR="00662F6C" w:rsidRDefault="00662F6C" w:rsidP="00BE660F">
      <w:pPr>
        <w:jc w:val="center"/>
        <w:rPr>
          <w:b/>
          <w:sz w:val="40"/>
          <w:szCs w:val="40"/>
        </w:rPr>
      </w:pPr>
    </w:p>
    <w:p w14:paraId="6A0B8D35" w14:textId="77777777" w:rsidR="00662F6C" w:rsidRDefault="00662F6C" w:rsidP="00BE660F">
      <w:pPr>
        <w:jc w:val="center"/>
        <w:rPr>
          <w:b/>
          <w:sz w:val="40"/>
          <w:szCs w:val="40"/>
        </w:rPr>
      </w:pPr>
    </w:p>
    <w:p w14:paraId="6B88769B" w14:textId="77777777" w:rsidR="00662F6C" w:rsidRDefault="00662F6C" w:rsidP="008553F1">
      <w:pPr>
        <w:jc w:val="center"/>
        <w:rPr>
          <w:b/>
          <w:sz w:val="40"/>
          <w:szCs w:val="40"/>
        </w:rPr>
      </w:pPr>
    </w:p>
    <w:p w14:paraId="0AF23BC3" w14:textId="77777777" w:rsidR="00662F6C" w:rsidRDefault="00662F6C" w:rsidP="008553F1">
      <w:pPr>
        <w:jc w:val="center"/>
        <w:rPr>
          <w:b/>
          <w:sz w:val="40"/>
          <w:szCs w:val="40"/>
        </w:rPr>
      </w:pPr>
    </w:p>
    <w:p w14:paraId="26AD71FE" w14:textId="77777777" w:rsidR="00662F6C" w:rsidRDefault="00662F6C" w:rsidP="008553F1">
      <w:pPr>
        <w:jc w:val="center"/>
        <w:rPr>
          <w:b/>
          <w:sz w:val="40"/>
          <w:szCs w:val="40"/>
        </w:rPr>
      </w:pPr>
    </w:p>
    <w:sectPr w:rsidR="00662F6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A6B47A" w14:textId="77777777" w:rsidR="00D03310" w:rsidRDefault="00D03310" w:rsidP="00A721D6">
      <w:pPr>
        <w:spacing w:after="0" w:line="240" w:lineRule="auto"/>
      </w:pPr>
      <w:r>
        <w:separator/>
      </w:r>
    </w:p>
  </w:endnote>
  <w:endnote w:type="continuationSeparator" w:id="0">
    <w:p w14:paraId="3440ACFC" w14:textId="77777777" w:rsidR="00D03310" w:rsidRDefault="00D03310" w:rsidP="00A72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949186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CEBA42" w14:textId="29674169" w:rsidR="00F5202A" w:rsidRDefault="00F5202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0E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8EA139" w14:textId="77777777" w:rsidR="00F5202A" w:rsidRDefault="00F520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474584" w14:textId="77777777" w:rsidR="00D03310" w:rsidRDefault="00D03310" w:rsidP="00A721D6">
      <w:pPr>
        <w:spacing w:after="0" w:line="240" w:lineRule="auto"/>
      </w:pPr>
      <w:r>
        <w:separator/>
      </w:r>
    </w:p>
  </w:footnote>
  <w:footnote w:type="continuationSeparator" w:id="0">
    <w:p w14:paraId="72FA259B" w14:textId="77777777" w:rsidR="00D03310" w:rsidRDefault="00D03310" w:rsidP="00A72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0333A" w14:textId="6E9F0DD3" w:rsidR="00F5202A" w:rsidRDefault="00F5202A">
    <w:pPr>
      <w:pStyle w:val="Header"/>
    </w:pPr>
  </w:p>
  <w:p w14:paraId="2CD007F6" w14:textId="77777777" w:rsidR="00F5202A" w:rsidRDefault="00F520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31EF1"/>
    <w:multiLevelType w:val="hybridMultilevel"/>
    <w:tmpl w:val="767ABC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77E55"/>
    <w:multiLevelType w:val="hybridMultilevel"/>
    <w:tmpl w:val="C98CB548"/>
    <w:lvl w:ilvl="0" w:tplc="F8BCDF98">
      <w:start w:val="1"/>
      <w:numFmt w:val="bullet"/>
      <w:lvlText w:val="•"/>
      <w:lvlJc w:val="left"/>
      <w:pPr>
        <w:tabs>
          <w:tab w:val="num" w:pos="-360"/>
        </w:tabs>
        <w:ind w:left="-360" w:hanging="360"/>
      </w:pPr>
      <w:rPr>
        <w:rFonts w:ascii="Arial" w:hAnsi="Arial" w:hint="default"/>
      </w:rPr>
    </w:lvl>
    <w:lvl w:ilvl="1" w:tplc="59F80424">
      <w:start w:val="16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2" w:tplc="4BDC853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 w:tplc="5C9ADD0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4" w:tplc="EB50165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5" w:tplc="4E02114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6" w:tplc="37EE24D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7" w:tplc="DBC81CF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8" w:tplc="2530F37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</w:abstractNum>
  <w:abstractNum w:abstractNumId="2" w15:restartNumberingAfterBreak="0">
    <w:nsid w:val="07382977"/>
    <w:multiLevelType w:val="hybridMultilevel"/>
    <w:tmpl w:val="CD0869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23339"/>
    <w:multiLevelType w:val="hybridMultilevel"/>
    <w:tmpl w:val="BBF88D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1166F4"/>
    <w:multiLevelType w:val="hybridMultilevel"/>
    <w:tmpl w:val="C4F6BB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5574CF"/>
    <w:multiLevelType w:val="hybridMultilevel"/>
    <w:tmpl w:val="FF4CA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50A0D"/>
    <w:multiLevelType w:val="hybridMultilevel"/>
    <w:tmpl w:val="74F415F6"/>
    <w:lvl w:ilvl="0" w:tplc="DDC462D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3C25B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6A29D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0CF1C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D6283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B669B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ACEE6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0AA6E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18EFC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F7B74B2"/>
    <w:multiLevelType w:val="hybridMultilevel"/>
    <w:tmpl w:val="355EA5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9613B"/>
    <w:multiLevelType w:val="hybridMultilevel"/>
    <w:tmpl w:val="A2147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D21A1"/>
    <w:multiLevelType w:val="hybridMultilevel"/>
    <w:tmpl w:val="85B26F1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2197D33"/>
    <w:multiLevelType w:val="hybridMultilevel"/>
    <w:tmpl w:val="AC4EBC78"/>
    <w:lvl w:ilvl="0" w:tplc="CC624C5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E82B4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F4B0C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764D1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522F8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C0D5E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CE529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B84AB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16EE4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A0D2767"/>
    <w:multiLevelType w:val="hybridMultilevel"/>
    <w:tmpl w:val="B0DA0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236A6"/>
    <w:multiLevelType w:val="hybridMultilevel"/>
    <w:tmpl w:val="91DAD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54540B"/>
    <w:multiLevelType w:val="hybridMultilevel"/>
    <w:tmpl w:val="CD54C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7E653E"/>
    <w:multiLevelType w:val="hybridMultilevel"/>
    <w:tmpl w:val="97D0AF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E3702"/>
    <w:multiLevelType w:val="hybridMultilevel"/>
    <w:tmpl w:val="03E4B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3279"/>
    <w:multiLevelType w:val="hybridMultilevel"/>
    <w:tmpl w:val="04B27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4"/>
  </w:num>
  <w:num w:numId="4">
    <w:abstractNumId w:val="10"/>
  </w:num>
  <w:num w:numId="5">
    <w:abstractNumId w:val="16"/>
  </w:num>
  <w:num w:numId="6">
    <w:abstractNumId w:val="1"/>
  </w:num>
  <w:num w:numId="7">
    <w:abstractNumId w:val="6"/>
  </w:num>
  <w:num w:numId="8">
    <w:abstractNumId w:val="12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5"/>
  </w:num>
  <w:num w:numId="13">
    <w:abstractNumId w:val="0"/>
  </w:num>
  <w:num w:numId="14">
    <w:abstractNumId w:val="8"/>
  </w:num>
  <w:num w:numId="15">
    <w:abstractNumId w:val="13"/>
  </w:num>
  <w:num w:numId="16">
    <w:abstractNumId w:val="9"/>
  </w:num>
  <w:num w:numId="17">
    <w:abstractNumId w:val="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74F"/>
    <w:rsid w:val="000820BD"/>
    <w:rsid w:val="00083571"/>
    <w:rsid w:val="000C0361"/>
    <w:rsid w:val="000C11BD"/>
    <w:rsid w:val="000D52E5"/>
    <w:rsid w:val="000D6E38"/>
    <w:rsid w:val="000E5AAF"/>
    <w:rsid w:val="000F3B6A"/>
    <w:rsid w:val="000F464D"/>
    <w:rsid w:val="001152B0"/>
    <w:rsid w:val="0012183E"/>
    <w:rsid w:val="00122D2B"/>
    <w:rsid w:val="00124E3B"/>
    <w:rsid w:val="0012623C"/>
    <w:rsid w:val="001448A4"/>
    <w:rsid w:val="001532C2"/>
    <w:rsid w:val="00170ED0"/>
    <w:rsid w:val="00172BBE"/>
    <w:rsid w:val="00196C52"/>
    <w:rsid w:val="001A1551"/>
    <w:rsid w:val="001C650C"/>
    <w:rsid w:val="001D2289"/>
    <w:rsid w:val="001D5F5E"/>
    <w:rsid w:val="001E39D1"/>
    <w:rsid w:val="001E7D96"/>
    <w:rsid w:val="002032A0"/>
    <w:rsid w:val="00231EBB"/>
    <w:rsid w:val="00245A37"/>
    <w:rsid w:val="0026789A"/>
    <w:rsid w:val="00284930"/>
    <w:rsid w:val="002849BB"/>
    <w:rsid w:val="00287376"/>
    <w:rsid w:val="002A1B07"/>
    <w:rsid w:val="002E220C"/>
    <w:rsid w:val="00300DCA"/>
    <w:rsid w:val="00352F19"/>
    <w:rsid w:val="00353FF9"/>
    <w:rsid w:val="0037474F"/>
    <w:rsid w:val="00382D8A"/>
    <w:rsid w:val="0038509C"/>
    <w:rsid w:val="003B0010"/>
    <w:rsid w:val="003C330D"/>
    <w:rsid w:val="003D391F"/>
    <w:rsid w:val="003E6655"/>
    <w:rsid w:val="004011E9"/>
    <w:rsid w:val="00402799"/>
    <w:rsid w:val="0040453B"/>
    <w:rsid w:val="00465AC8"/>
    <w:rsid w:val="00485BFE"/>
    <w:rsid w:val="004B0DCC"/>
    <w:rsid w:val="004B1A43"/>
    <w:rsid w:val="004E72D6"/>
    <w:rsid w:val="00503BB4"/>
    <w:rsid w:val="0052270B"/>
    <w:rsid w:val="00552D64"/>
    <w:rsid w:val="00557859"/>
    <w:rsid w:val="00560579"/>
    <w:rsid w:val="00560FCA"/>
    <w:rsid w:val="005670CA"/>
    <w:rsid w:val="00570FAA"/>
    <w:rsid w:val="00583C41"/>
    <w:rsid w:val="0058519F"/>
    <w:rsid w:val="0059136B"/>
    <w:rsid w:val="005C1079"/>
    <w:rsid w:val="005E2655"/>
    <w:rsid w:val="005E2CB5"/>
    <w:rsid w:val="005E4724"/>
    <w:rsid w:val="00624D3D"/>
    <w:rsid w:val="00625A53"/>
    <w:rsid w:val="00662F6C"/>
    <w:rsid w:val="0068144F"/>
    <w:rsid w:val="00684E6E"/>
    <w:rsid w:val="00697FA9"/>
    <w:rsid w:val="006C36CE"/>
    <w:rsid w:val="006F6F22"/>
    <w:rsid w:val="007055A7"/>
    <w:rsid w:val="00713F81"/>
    <w:rsid w:val="00724E59"/>
    <w:rsid w:val="00743A2E"/>
    <w:rsid w:val="0075604E"/>
    <w:rsid w:val="0076235B"/>
    <w:rsid w:val="007640BD"/>
    <w:rsid w:val="00780ED2"/>
    <w:rsid w:val="00787865"/>
    <w:rsid w:val="00794BC6"/>
    <w:rsid w:val="0079511B"/>
    <w:rsid w:val="007B5EF6"/>
    <w:rsid w:val="007D41B9"/>
    <w:rsid w:val="008036DA"/>
    <w:rsid w:val="00815F55"/>
    <w:rsid w:val="00827398"/>
    <w:rsid w:val="008553F1"/>
    <w:rsid w:val="008970F3"/>
    <w:rsid w:val="008A7291"/>
    <w:rsid w:val="008D2F82"/>
    <w:rsid w:val="008E0A67"/>
    <w:rsid w:val="008E18B1"/>
    <w:rsid w:val="00930F8D"/>
    <w:rsid w:val="0094444A"/>
    <w:rsid w:val="009547C1"/>
    <w:rsid w:val="00964E2A"/>
    <w:rsid w:val="009838A3"/>
    <w:rsid w:val="009846A1"/>
    <w:rsid w:val="009949CD"/>
    <w:rsid w:val="009C12EF"/>
    <w:rsid w:val="009C7CF7"/>
    <w:rsid w:val="00A1676E"/>
    <w:rsid w:val="00A418D4"/>
    <w:rsid w:val="00A721D6"/>
    <w:rsid w:val="00A74156"/>
    <w:rsid w:val="00A91641"/>
    <w:rsid w:val="00A95EB0"/>
    <w:rsid w:val="00AF1604"/>
    <w:rsid w:val="00B04764"/>
    <w:rsid w:val="00B057EF"/>
    <w:rsid w:val="00B1577C"/>
    <w:rsid w:val="00B37CF6"/>
    <w:rsid w:val="00B537E1"/>
    <w:rsid w:val="00B62F08"/>
    <w:rsid w:val="00B75E53"/>
    <w:rsid w:val="00B833B7"/>
    <w:rsid w:val="00B84490"/>
    <w:rsid w:val="00B92DF1"/>
    <w:rsid w:val="00B96E91"/>
    <w:rsid w:val="00BB1F33"/>
    <w:rsid w:val="00BD1D92"/>
    <w:rsid w:val="00BD5E96"/>
    <w:rsid w:val="00BE06D1"/>
    <w:rsid w:val="00BE660F"/>
    <w:rsid w:val="00BF0AD9"/>
    <w:rsid w:val="00BF144C"/>
    <w:rsid w:val="00C02F98"/>
    <w:rsid w:val="00C05403"/>
    <w:rsid w:val="00C17E00"/>
    <w:rsid w:val="00C34D55"/>
    <w:rsid w:val="00C5382B"/>
    <w:rsid w:val="00C765F0"/>
    <w:rsid w:val="00C92735"/>
    <w:rsid w:val="00C93F7C"/>
    <w:rsid w:val="00CB6D87"/>
    <w:rsid w:val="00CD5DFD"/>
    <w:rsid w:val="00D03310"/>
    <w:rsid w:val="00D157C8"/>
    <w:rsid w:val="00D27B3C"/>
    <w:rsid w:val="00D75474"/>
    <w:rsid w:val="00D7731C"/>
    <w:rsid w:val="00D84AF8"/>
    <w:rsid w:val="00D86BEC"/>
    <w:rsid w:val="00DA0928"/>
    <w:rsid w:val="00DA5AA8"/>
    <w:rsid w:val="00DC1390"/>
    <w:rsid w:val="00DC61F6"/>
    <w:rsid w:val="00DF6F47"/>
    <w:rsid w:val="00E00482"/>
    <w:rsid w:val="00E00F47"/>
    <w:rsid w:val="00E33D10"/>
    <w:rsid w:val="00EA0DD3"/>
    <w:rsid w:val="00EC2D42"/>
    <w:rsid w:val="00F07A24"/>
    <w:rsid w:val="00F17522"/>
    <w:rsid w:val="00F2154E"/>
    <w:rsid w:val="00F23843"/>
    <w:rsid w:val="00F34F2D"/>
    <w:rsid w:val="00F368A5"/>
    <w:rsid w:val="00F4327C"/>
    <w:rsid w:val="00F5202A"/>
    <w:rsid w:val="00F65FAE"/>
    <w:rsid w:val="00F719CD"/>
    <w:rsid w:val="00F82955"/>
    <w:rsid w:val="00F86208"/>
    <w:rsid w:val="00FC1140"/>
    <w:rsid w:val="00FC3D70"/>
    <w:rsid w:val="00FD4A0D"/>
    <w:rsid w:val="00FD65CE"/>
    <w:rsid w:val="00FF4B25"/>
    <w:rsid w:val="00FF585F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1C3E3E"/>
  <w15:chartTrackingRefBased/>
  <w15:docId w15:val="{CFCCCE24-E080-4510-9BD4-358398C6B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4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2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1D6"/>
  </w:style>
  <w:style w:type="paragraph" w:styleId="Footer">
    <w:name w:val="footer"/>
    <w:basedOn w:val="Normal"/>
    <w:link w:val="FooterChar"/>
    <w:uiPriority w:val="99"/>
    <w:unhideWhenUsed/>
    <w:rsid w:val="00A72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1D6"/>
  </w:style>
  <w:style w:type="paragraph" w:styleId="ListParagraph">
    <w:name w:val="List Paragraph"/>
    <w:basedOn w:val="Normal"/>
    <w:qFormat/>
    <w:rsid w:val="007B5EF6"/>
    <w:pPr>
      <w:ind w:left="720"/>
      <w:contextualSpacing/>
    </w:pPr>
  </w:style>
  <w:style w:type="table" w:styleId="PlainTable1">
    <w:name w:val="Plain Table 1"/>
    <w:basedOn w:val="TableNormal"/>
    <w:uiPriority w:val="41"/>
    <w:rsid w:val="00BD5E9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1">
    <w:name w:val="Grid Table 4 Accent 1"/>
    <w:basedOn w:val="TableNormal"/>
    <w:uiPriority w:val="49"/>
    <w:rsid w:val="00BD5E9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055A7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GridLight">
    <w:name w:val="Grid Table Light"/>
    <w:basedOn w:val="TableNormal"/>
    <w:uiPriority w:val="40"/>
    <w:rsid w:val="002E220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1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1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12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10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2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2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4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690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670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14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4459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595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95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38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57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9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5B11A2F090345965DBF2B336B405D" ma:contentTypeVersion="11" ma:contentTypeDescription="Create a new document." ma:contentTypeScope="" ma:versionID="060f8fcf69bdb5b5eb440b9b3e7c32b9">
  <xsd:schema xmlns:xsd="http://www.w3.org/2001/XMLSchema" xmlns:xs="http://www.w3.org/2001/XMLSchema" xmlns:p="http://schemas.microsoft.com/office/2006/metadata/properties" xmlns:ns2="12bbaa31-b3bd-46f9-938a-11804f7b293b" xmlns:ns3="93fc3372-669f-4df4-8278-6afb343333ef" targetNamespace="http://schemas.microsoft.com/office/2006/metadata/properties" ma:root="true" ma:fieldsID="476a57c712f1b3a63ee68f3a8116bf74" ns2:_="" ns3:_="">
    <xsd:import namespace="12bbaa31-b3bd-46f9-938a-11804f7b293b"/>
    <xsd:import namespace="93fc3372-669f-4df4-8278-6afb343333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baa31-b3bd-46f9-938a-11804f7b2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c3372-669f-4df4-8278-6afb343333e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581788-0C49-4928-838E-517E0CFE95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3CF0BC-FAE9-4FD7-8CED-7F6304694BA1}"/>
</file>

<file path=customXml/itemProps3.xml><?xml version="1.0" encoding="utf-8"?>
<ds:datastoreItem xmlns:ds="http://schemas.openxmlformats.org/officeDocument/2006/customXml" ds:itemID="{381133D8-B9DB-45F4-898A-2B28CAB32460}"/>
</file>

<file path=customXml/itemProps4.xml><?xml version="1.0" encoding="utf-8"?>
<ds:datastoreItem xmlns:ds="http://schemas.openxmlformats.org/officeDocument/2006/customXml" ds:itemID="{72558AB2-6158-440C-908F-73FCA5937B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602</Words>
  <Characters>3438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Leyland</dc:creator>
  <cp:keywords/>
  <dc:description/>
  <cp:lastModifiedBy>Garrett, Belinda</cp:lastModifiedBy>
  <cp:revision>2</cp:revision>
  <cp:lastPrinted>2022-02-06T10:41:00Z</cp:lastPrinted>
  <dcterms:created xsi:type="dcterms:W3CDTF">2022-02-09T07:51:00Z</dcterms:created>
  <dcterms:modified xsi:type="dcterms:W3CDTF">2022-02-09T07:51:00Z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0x0101008B45B11A2F090345965DBF2B336B405D</vt:lpwstr>
  </property>
</Properties>
</file>