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B370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Tax relief can be claimed on your Police Federation subscriptions. </w:t>
      </w:r>
    </w:p>
    <w:p w14:paraId="61AD7DFE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By post - completing a HMRC P87 form and submitting it to the tax office</w:t>
      </w:r>
    </w:p>
    <w:p w14:paraId="57C75CDA" w14:textId="1FB8A63B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Online – If you have a personal tax account (Government Gateway ID) with HMRC.</w:t>
      </w:r>
    </w:p>
    <w:p w14:paraId="09CDD77D" w14:textId="1BAD4411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hyperlink r:id="rId4" w:history="1">
        <w:r w:rsidRPr="003E18D3">
          <w:rPr>
            <w:color w:val="0000FF"/>
            <w:u w:val="single"/>
          </w:rPr>
          <w:t>Claim tax relief for your job expenses: Professional fees and subscriptions - GOV.UK (www.gov.uk)</w:t>
        </w:r>
      </w:hyperlink>
    </w:p>
    <w:p w14:paraId="16420066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 </w:t>
      </w:r>
    </w:p>
    <w:p w14:paraId="7D15FD6D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PROFESSIONAL FEES AND SUBSCRIPTIONS</w:t>
      </w:r>
    </w:p>
    <w:p w14:paraId="4FA83D87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u w:val="single"/>
          <w:lang w:eastAsia="en-GB"/>
          <w14:ligatures w14:val="none"/>
        </w:rPr>
        <w:t>Federation subscription rates</w:t>
      </w:r>
    </w:p>
    <w:p w14:paraId="044D327F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 xml:space="preserve">New rate from 1 December </w:t>
      </w:r>
      <w:proofErr w:type="gramStart"/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2022  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</w:t>
      </w:r>
      <w:proofErr w:type="gramEnd"/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24.31</w:t>
      </w: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 per calendar month</w:t>
      </w:r>
    </w:p>
    <w:p w14:paraId="2096EC6F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Prior to December 2022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£23.58</w:t>
      </w:r>
    </w:p>
    <w:p w14:paraId="58F91DF0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Subscriptions paid in tax year 2022/2023 -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£285.88</w:t>
      </w: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.</w:t>
      </w:r>
    </w:p>
    <w:p w14:paraId="67FE6231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New recruits</w:t>
      </w:r>
    </w:p>
    <w:p w14:paraId="2509E21F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 xml:space="preserve">Year 1 new rate </w:t>
      </w:r>
      <w:proofErr w:type="gramStart"/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from  1</w:t>
      </w:r>
      <w:proofErr w:type="gramEnd"/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 xml:space="preserve"> December 2022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£12.16</w:t>
      </w: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 per calendar month</w:t>
      </w:r>
    </w:p>
    <w:p w14:paraId="07347D75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Prior to December 2022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£11.79</w:t>
      </w:r>
    </w:p>
    <w:p w14:paraId="03BD9BD8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Year 2 new rate from 1 December 2022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£24.31</w:t>
      </w: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 per calendar month</w:t>
      </w:r>
    </w:p>
    <w:p w14:paraId="1C1052A3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Prior to December </w:t>
      </w: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£23.58.</w:t>
      </w:r>
    </w:p>
    <w:p w14:paraId="393EEE4A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FLAT RATE EXPENSE ALLOWANCE</w:t>
      </w:r>
    </w:p>
    <w:p w14:paraId="3E4853C4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From 6 April 2008 tax relief on the sum of £140 from the tax year is claimable.</w:t>
      </w:r>
    </w:p>
    <w:p w14:paraId="77C25998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 xml:space="preserve">Previous years’ expenses can be </w:t>
      </w:r>
      <w:proofErr w:type="gramStart"/>
      <w:r>
        <w:rPr>
          <w:rFonts w:ascii="Open Sans" w:hAnsi="Open Sans" w:cs="Open Sans"/>
          <w:b/>
          <w:bCs/>
          <w:color w:val="000000"/>
          <w:sz w:val="19"/>
          <w:szCs w:val="19"/>
          <w:lang w:eastAsia="en-GB"/>
          <w14:ligatures w14:val="none"/>
        </w:rPr>
        <w:t>claimed</w:t>
      </w:r>
      <w:proofErr w:type="gramEnd"/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3253"/>
        <w:gridCol w:w="3639"/>
      </w:tblGrid>
      <w:tr w:rsidR="003E18D3" w14:paraId="6F83AAD0" w14:textId="77777777" w:rsidTr="003E18D3">
        <w:trPr>
          <w:tblCellSpacing w:w="15" w:type="dxa"/>
        </w:trPr>
        <w:tc>
          <w:tcPr>
            <w:tcW w:w="20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422C9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1/01/17 – 31/12/17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781EA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£21.58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FC274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1/04/17 to 31/03/18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£258.96</w:t>
            </w:r>
          </w:p>
        </w:tc>
      </w:tr>
      <w:tr w:rsidR="003E18D3" w14:paraId="009CED88" w14:textId="77777777" w:rsidTr="003E18D3">
        <w:trPr>
          <w:tblCellSpacing w:w="15" w:type="dxa"/>
        </w:trPr>
        <w:tc>
          <w:tcPr>
            <w:tcW w:w="20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CE320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1/01/18 – 31/12/18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1C51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£21.58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51329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1/04/18 to 31/03/19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£258.96</w:t>
            </w:r>
          </w:p>
        </w:tc>
      </w:tr>
      <w:tr w:rsidR="003E18D3" w14:paraId="296B3BB5" w14:textId="77777777" w:rsidTr="003E18D3">
        <w:trPr>
          <w:tblCellSpacing w:w="15" w:type="dxa"/>
        </w:trPr>
        <w:tc>
          <w:tcPr>
            <w:tcW w:w="20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12185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1/01/19 – 31/12/19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FBE1E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£21.58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D38DC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1/04/19 to 31/03/20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£258.96</w:t>
            </w:r>
          </w:p>
        </w:tc>
      </w:tr>
      <w:tr w:rsidR="003E18D3" w14:paraId="68EAD113" w14:textId="77777777" w:rsidTr="003E18D3">
        <w:trPr>
          <w:tblCellSpacing w:w="15" w:type="dxa"/>
        </w:trPr>
        <w:tc>
          <w:tcPr>
            <w:tcW w:w="20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E60A7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1/01/20 – 31/08/20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EAE9A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£21.58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D0BCE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1/04/20 to 31/08/20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£107.90</w:t>
            </w:r>
          </w:p>
        </w:tc>
      </w:tr>
      <w:tr w:rsidR="003E18D3" w14:paraId="02F8101B" w14:textId="77777777" w:rsidTr="003E18D3">
        <w:trPr>
          <w:tblCellSpacing w:w="15" w:type="dxa"/>
        </w:trPr>
        <w:tc>
          <w:tcPr>
            <w:tcW w:w="20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3ADAE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New rate from 01/09/20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AB5A3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£23.58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72EB8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1/09/20 to 31/03/21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£165.06</w:t>
            </w:r>
          </w:p>
        </w:tc>
      </w:tr>
      <w:tr w:rsidR="003E18D3" w14:paraId="0FDEA3E3" w14:textId="77777777" w:rsidTr="003E18D3">
        <w:trPr>
          <w:tblCellSpacing w:w="15" w:type="dxa"/>
        </w:trPr>
        <w:tc>
          <w:tcPr>
            <w:tcW w:w="20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E8553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1/01/21 – 31/12/21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D6665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£23.58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E05BA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1/04/21 to 31/03/22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£282.96</w:t>
            </w:r>
          </w:p>
        </w:tc>
      </w:tr>
      <w:tr w:rsidR="003E18D3" w14:paraId="45F476C0" w14:textId="77777777" w:rsidTr="003E18D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203D8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1/01/22 – 30/11/22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A6124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£23.58 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D7CAA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1/04/22 to 30/11/22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£188.64</w:t>
            </w:r>
          </w:p>
        </w:tc>
      </w:tr>
      <w:tr w:rsidR="003E18D3" w14:paraId="2710DEA1" w14:textId="77777777" w:rsidTr="003E18D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C7A4B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New rate from 1/12/22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C6138" w14:textId="77777777" w:rsidR="003E18D3" w:rsidRDefault="003E18D3">
            <w:pP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£24.31</w:t>
            </w: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 per </w:t>
            </w:r>
            <w:proofErr w:type="spellStart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cal</w:t>
            </w:r>
            <w:proofErr w:type="spellEnd"/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 xml:space="preserve"> month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A703F" w14:textId="77777777" w:rsidR="003E18D3" w:rsidRDefault="003E18D3">
            <w:pPr>
              <w:spacing w:after="120"/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</w:pPr>
            <w:r>
              <w:rPr>
                <w:rFonts w:ascii="Open Sans" w:hAnsi="Open Sans" w:cs="Open Sans"/>
                <w:color w:val="000000"/>
                <w:sz w:val="19"/>
                <w:szCs w:val="19"/>
                <w:lang w:eastAsia="en-GB"/>
                <w14:ligatures w14:val="none"/>
              </w:rPr>
              <w:t>1/12/2022 to 31/3/23 = </w:t>
            </w:r>
            <w:r>
              <w:rPr>
                <w:rFonts w:ascii="Open Sans" w:hAnsi="Open Sans" w:cs="Open Sans"/>
                <w:b/>
                <w:bCs/>
                <w:color w:val="000000"/>
                <w:sz w:val="19"/>
                <w:szCs w:val="19"/>
                <w:lang w:eastAsia="en-GB"/>
                <w14:ligatures w14:val="none"/>
              </w:rPr>
              <w:t>£97.24</w:t>
            </w:r>
          </w:p>
        </w:tc>
      </w:tr>
    </w:tbl>
    <w:p w14:paraId="4D3993BD" w14:textId="77777777" w:rsidR="003E18D3" w:rsidRDefault="003E18D3" w:rsidP="003E18D3">
      <w:pPr>
        <w:shd w:val="clear" w:color="auto" w:fill="FFFFFF"/>
        <w:spacing w:after="120"/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</w:pPr>
      <w:r>
        <w:rPr>
          <w:rFonts w:ascii="Open Sans" w:hAnsi="Open Sans" w:cs="Open Sans"/>
          <w:color w:val="000000"/>
          <w:sz w:val="19"/>
          <w:szCs w:val="19"/>
          <w:lang w:eastAsia="en-GB"/>
          <w14:ligatures w14:val="none"/>
        </w:rPr>
        <w:t> </w:t>
      </w:r>
    </w:p>
    <w:p w14:paraId="6F4D3842" w14:textId="77777777" w:rsidR="00BF2F13" w:rsidRDefault="00BF2F13"/>
    <w:sectPr w:rsidR="00BF2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D3"/>
    <w:rsid w:val="003E18D3"/>
    <w:rsid w:val="00B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6DA3"/>
  <w15:chartTrackingRefBased/>
  <w15:docId w15:val="{459D76C0-AC1D-4A73-AB5B-BD6D8721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D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18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tax-relief-for-employees/professional-fees-and-subscri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Burford, Gill - Warwickshire BB</dc:creator>
  <cp:keywords/>
  <dc:description/>
  <cp:lastModifiedBy>Burford, Gill - Warwickshire BB</cp:lastModifiedBy>
  <cp:revision>1</cp:revision>
  <dcterms:created xsi:type="dcterms:W3CDTF">2023-11-03T07:57:00Z</dcterms:created>
  <dcterms:modified xsi:type="dcterms:W3CDTF">2023-11-03T07:58:00Z</dcterms:modified>
</cp:coreProperties>
</file>