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9351"/>
      </w:tblGrid>
      <w:tr w:rsidR="00927EA3" w14:paraId="404B6E6C" w14:textId="77777777" w:rsidTr="0023599D">
        <w:tc>
          <w:tcPr>
            <w:tcW w:w="9351" w:type="dxa"/>
            <w:tcBorders>
              <w:top w:val="nil"/>
              <w:left w:val="nil"/>
              <w:bottom w:val="nil"/>
              <w:right w:val="nil"/>
            </w:tcBorders>
          </w:tcPr>
          <w:p w14:paraId="77E5A72D" w14:textId="525E0837" w:rsidR="00927EA3" w:rsidRDefault="00927EA3" w:rsidP="000017BB">
            <w:pPr>
              <w:jc w:val="both"/>
              <w:rPr>
                <w:b/>
                <w:sz w:val="28"/>
                <w:szCs w:val="28"/>
              </w:rPr>
            </w:pPr>
            <w:r w:rsidRPr="00927EA3">
              <w:rPr>
                <w:b/>
                <w:noProof/>
                <w:sz w:val="28"/>
                <w:szCs w:val="28"/>
              </w:rPr>
              <mc:AlternateContent>
                <mc:Choice Requires="wps">
                  <w:drawing>
                    <wp:anchor distT="45720" distB="45720" distL="114300" distR="114300" simplePos="0" relativeHeight="251659264" behindDoc="0" locked="0" layoutInCell="1" allowOverlap="1" wp14:anchorId="7C6E159F" wp14:editId="10115DD3">
                      <wp:simplePos x="0" y="0"/>
                      <wp:positionH relativeFrom="column">
                        <wp:posOffset>2414270</wp:posOffset>
                      </wp:positionH>
                      <wp:positionV relativeFrom="paragraph">
                        <wp:posOffset>237490</wp:posOffset>
                      </wp:positionV>
                      <wp:extent cx="33623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59A2B747" w14:textId="21C54FF3" w:rsidR="00927EA3" w:rsidRPr="00927EA3" w:rsidRDefault="00927EA3">
                                  <w:pPr>
                                    <w:rPr>
                                      <w:b/>
                                      <w:bCs/>
                                      <w:sz w:val="56"/>
                                      <w:szCs w:val="56"/>
                                    </w:rPr>
                                  </w:pPr>
                                  <w:r w:rsidRPr="00927EA3">
                                    <w:rPr>
                                      <w:b/>
                                      <w:bCs/>
                                      <w:sz w:val="56"/>
                                      <w:szCs w:val="56"/>
                                    </w:rPr>
                                    <w:t>Benevolent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E159F" id="_x0000_t202" coordsize="21600,21600" o:spt="202" path="m,l,21600r21600,l21600,xe">
                      <v:stroke joinstyle="miter"/>
                      <v:path gradientshapeok="t" o:connecttype="rect"/>
                    </v:shapetype>
                    <v:shape id="Text Box 2" o:spid="_x0000_s1026" type="#_x0000_t202" style="position:absolute;left:0;text-align:left;margin-left:190.1pt;margin-top:18.7pt;width:26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" stroked="f">
                      <v:textbox style="mso-fit-shape-to-text:t">
                        <w:txbxContent>
                          <w:p w14:paraId="59A2B747" w14:textId="21C54FF3" w:rsidR="00927EA3" w:rsidRPr="00927EA3" w:rsidRDefault="00927EA3">
                            <w:pPr>
                              <w:rPr>
                                <w:b/>
                                <w:bCs/>
                                <w:sz w:val="56"/>
                                <w:szCs w:val="56"/>
                              </w:rPr>
                            </w:pPr>
                            <w:r w:rsidRPr="00927EA3">
                              <w:rPr>
                                <w:b/>
                                <w:bCs/>
                                <w:sz w:val="56"/>
                                <w:szCs w:val="56"/>
                              </w:rPr>
                              <w:t>Benevolent Fund</w:t>
                            </w:r>
                          </w:p>
                        </w:txbxContent>
                      </v:textbox>
                      <w10:wrap type="square"/>
                    </v:shape>
                  </w:pict>
                </mc:Fallback>
              </mc:AlternateContent>
            </w:r>
            <w:r>
              <w:rPr>
                <w:b/>
                <w:noProof/>
                <w:sz w:val="28"/>
                <w:szCs w:val="28"/>
              </w:rPr>
              <w:drawing>
                <wp:inline distT="0" distB="0" distL="0" distR="0" wp14:anchorId="73B3D088" wp14:editId="187357F1">
                  <wp:extent cx="2228850" cy="1119719"/>
                  <wp:effectExtent l="0" t="0" r="0" b="4445"/>
                  <wp:docPr id="744670813" name="Picture 2" descr="A logo of a police offi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670813" name="Picture 2" descr="A logo of a police offic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467" cy="1132588"/>
                          </a:xfrm>
                          <a:prstGeom prst="rect">
                            <a:avLst/>
                          </a:prstGeom>
                        </pic:spPr>
                      </pic:pic>
                    </a:graphicData>
                  </a:graphic>
                </wp:inline>
              </w:drawing>
            </w:r>
          </w:p>
        </w:tc>
      </w:tr>
      <w:tr w:rsidR="00D4043E" w14:paraId="788629A7" w14:textId="77777777" w:rsidTr="0023599D">
        <w:tc>
          <w:tcPr>
            <w:tcW w:w="9351" w:type="dxa"/>
            <w:tcBorders>
              <w:top w:val="nil"/>
              <w:left w:val="nil"/>
              <w:bottom w:val="nil"/>
              <w:right w:val="nil"/>
            </w:tcBorders>
          </w:tcPr>
          <w:p w14:paraId="1AB3B47C" w14:textId="77777777" w:rsidR="00D4043E" w:rsidRDefault="00927EA3" w:rsidP="000017BB">
            <w:pPr>
              <w:jc w:val="both"/>
              <w:rPr>
                <w:b/>
                <w:sz w:val="28"/>
                <w:szCs w:val="28"/>
              </w:rPr>
            </w:pPr>
            <w:r>
              <w:rPr>
                <w:b/>
                <w:sz w:val="28"/>
                <w:szCs w:val="28"/>
              </w:rPr>
              <w:t xml:space="preserve">                                      </w:t>
            </w:r>
            <w:r w:rsidRPr="00927EA3">
              <w:rPr>
                <w:b/>
                <w:sz w:val="36"/>
                <w:szCs w:val="36"/>
              </w:rPr>
              <w:t>FUND RULES</w:t>
            </w:r>
          </w:p>
          <w:p w14:paraId="5AC5FCF5" w14:textId="322BB47D" w:rsidR="00927EA3" w:rsidRDefault="00927EA3" w:rsidP="000017BB">
            <w:pPr>
              <w:jc w:val="both"/>
              <w:rPr>
                <w:b/>
                <w:sz w:val="28"/>
                <w:szCs w:val="28"/>
              </w:rPr>
            </w:pPr>
          </w:p>
        </w:tc>
      </w:tr>
      <w:tr w:rsidR="00075EA1" w14:paraId="2D897521" w14:textId="77777777" w:rsidTr="0023599D">
        <w:tc>
          <w:tcPr>
            <w:tcW w:w="9351" w:type="dxa"/>
            <w:tcBorders>
              <w:top w:val="nil"/>
              <w:left w:val="nil"/>
              <w:bottom w:val="nil"/>
              <w:right w:val="nil"/>
            </w:tcBorders>
          </w:tcPr>
          <w:p w14:paraId="3725E8E0" w14:textId="5F4AD3F8" w:rsidR="00075EA1" w:rsidRDefault="00075EA1" w:rsidP="000017BB">
            <w:pPr>
              <w:jc w:val="both"/>
              <w:rPr>
                <w:b/>
                <w:sz w:val="28"/>
                <w:szCs w:val="28"/>
              </w:rPr>
            </w:pPr>
            <w:r>
              <w:rPr>
                <w:b/>
                <w:sz w:val="28"/>
                <w:szCs w:val="28"/>
              </w:rPr>
              <w:t>INTRODUCTION</w:t>
            </w:r>
          </w:p>
          <w:p w14:paraId="2B7F941A" w14:textId="7EE53579" w:rsidR="00075EA1" w:rsidRDefault="00075EA1" w:rsidP="00494A61"/>
        </w:tc>
      </w:tr>
      <w:tr w:rsidR="00075EA1" w14:paraId="6F434BF1" w14:textId="77777777" w:rsidTr="0023599D">
        <w:tc>
          <w:tcPr>
            <w:tcW w:w="9351" w:type="dxa"/>
            <w:tcBorders>
              <w:top w:val="nil"/>
              <w:left w:val="nil"/>
              <w:bottom w:val="nil"/>
              <w:right w:val="nil"/>
            </w:tcBorders>
          </w:tcPr>
          <w:p w14:paraId="2FAF992E" w14:textId="77777777" w:rsidR="00075EA1" w:rsidRDefault="00075EA1" w:rsidP="000017BB">
            <w:pPr>
              <w:numPr>
                <w:ilvl w:val="0"/>
                <w:numId w:val="1"/>
              </w:numPr>
              <w:jc w:val="both"/>
            </w:pPr>
            <w:r>
              <w:t>The Fund shall be called the Kent Police Benevolent Fund.</w:t>
            </w:r>
          </w:p>
          <w:p w14:paraId="59427412" w14:textId="77777777" w:rsidR="00075EA1" w:rsidRDefault="00075EA1" w:rsidP="00494A61"/>
        </w:tc>
      </w:tr>
      <w:tr w:rsidR="00075EA1" w14:paraId="60D279CE" w14:textId="77777777" w:rsidTr="0023599D">
        <w:tc>
          <w:tcPr>
            <w:tcW w:w="9351" w:type="dxa"/>
            <w:tcBorders>
              <w:top w:val="nil"/>
              <w:left w:val="nil"/>
              <w:bottom w:val="nil"/>
              <w:right w:val="nil"/>
            </w:tcBorders>
          </w:tcPr>
          <w:p w14:paraId="47BD4518" w14:textId="43F11CB1" w:rsidR="00075EA1" w:rsidRPr="006A33EF" w:rsidRDefault="00075EA1" w:rsidP="000017BB">
            <w:pPr>
              <w:numPr>
                <w:ilvl w:val="0"/>
                <w:numId w:val="1"/>
              </w:numPr>
              <w:jc w:val="both"/>
              <w:rPr>
                <w:strike/>
                <w:color w:val="00B050"/>
              </w:rPr>
            </w:pPr>
            <w:r>
              <w:t xml:space="preserve">The object of the Fund is to provide financial assistance to the persons designated in these Rules and their dependants. </w:t>
            </w:r>
          </w:p>
          <w:p w14:paraId="5F652201" w14:textId="77777777" w:rsidR="00526A7F" w:rsidRDefault="00526A7F" w:rsidP="00526A7F">
            <w:pPr>
              <w:ind w:left="731"/>
              <w:jc w:val="both"/>
            </w:pPr>
          </w:p>
          <w:p w14:paraId="2123C0B8" w14:textId="67BC75A8" w:rsidR="00526A7F" w:rsidRPr="00075EA1" w:rsidRDefault="00526A7F" w:rsidP="00526A7F">
            <w:pPr>
              <w:ind w:left="731"/>
              <w:jc w:val="both"/>
            </w:pPr>
            <w:r>
              <w:t xml:space="preserve">Members dependents are defined as: Spouse, Civil Partner, Partner of long standing or a dependent child aged 18 years or younger. </w:t>
            </w:r>
            <w:r w:rsidRPr="00075EA1">
              <w:t>This definition may be extended at the discretion of the management committee.</w:t>
            </w:r>
          </w:p>
          <w:p w14:paraId="03C556EA" w14:textId="77777777" w:rsidR="00075EA1" w:rsidRDefault="00075EA1" w:rsidP="00494A61"/>
        </w:tc>
      </w:tr>
      <w:tr w:rsidR="00075EA1" w14:paraId="4ED70459" w14:textId="77777777" w:rsidTr="0023599D">
        <w:tc>
          <w:tcPr>
            <w:tcW w:w="9351" w:type="dxa"/>
            <w:tcBorders>
              <w:top w:val="nil"/>
              <w:left w:val="nil"/>
              <w:bottom w:val="nil"/>
              <w:right w:val="nil"/>
            </w:tcBorders>
          </w:tcPr>
          <w:p w14:paraId="589E6A67" w14:textId="302F1AB9" w:rsidR="00075EA1" w:rsidRDefault="00075EA1" w:rsidP="000017BB">
            <w:pPr>
              <w:numPr>
                <w:ilvl w:val="0"/>
                <w:numId w:val="1"/>
              </w:numPr>
              <w:jc w:val="both"/>
            </w:pPr>
            <w:r>
              <w:t xml:space="preserve">The Fund shall be financed by voluntary subscriptions from its members, by </w:t>
            </w:r>
            <w:r w:rsidR="00FA6C7B">
              <w:t>income generated through investment</w:t>
            </w:r>
            <w:r w:rsidR="00595D8C">
              <w:t>s</w:t>
            </w:r>
            <w:r>
              <w:t xml:space="preserve"> and by gifts and bequests of a nature approved by the Chief Constable.</w:t>
            </w:r>
          </w:p>
          <w:p w14:paraId="0597CD73" w14:textId="77777777" w:rsidR="00075EA1" w:rsidRDefault="00075EA1" w:rsidP="00494A61"/>
        </w:tc>
      </w:tr>
      <w:tr w:rsidR="00075EA1" w14:paraId="50479A7F" w14:textId="77777777" w:rsidTr="0023599D">
        <w:tc>
          <w:tcPr>
            <w:tcW w:w="9351" w:type="dxa"/>
            <w:tcBorders>
              <w:top w:val="nil"/>
              <w:left w:val="nil"/>
              <w:bottom w:val="nil"/>
              <w:right w:val="nil"/>
            </w:tcBorders>
          </w:tcPr>
          <w:p w14:paraId="73014A0F" w14:textId="431CCBFE" w:rsidR="00075EA1" w:rsidRPr="00075EA1" w:rsidRDefault="00075EA1" w:rsidP="000017BB">
            <w:pPr>
              <w:numPr>
                <w:ilvl w:val="0"/>
                <w:numId w:val="1"/>
              </w:numPr>
              <w:jc w:val="both"/>
            </w:pPr>
            <w:r w:rsidRPr="00075EA1">
              <w:t>Each member of the Fund shall pay a contribution to the Fund and such contributions as set by the Management Committee shall be deducted at source by the paying authority and remitted to the Fund.   On attaining the age of 65 years contributions from Police pensioner members will cease. Honorary Police Staff Pensioners will not be required to pay contributions.</w:t>
            </w:r>
          </w:p>
          <w:p w14:paraId="29CE9DF4" w14:textId="77777777" w:rsidR="00075EA1" w:rsidRDefault="00075EA1" w:rsidP="00494A61"/>
        </w:tc>
      </w:tr>
      <w:tr w:rsidR="00075EA1" w14:paraId="77876448" w14:textId="77777777" w:rsidTr="0023599D">
        <w:tc>
          <w:tcPr>
            <w:tcW w:w="9351" w:type="dxa"/>
            <w:tcBorders>
              <w:top w:val="nil"/>
              <w:left w:val="nil"/>
              <w:bottom w:val="nil"/>
              <w:right w:val="nil"/>
            </w:tcBorders>
          </w:tcPr>
          <w:p w14:paraId="2564D526" w14:textId="77777777" w:rsidR="00075EA1" w:rsidRDefault="00075EA1" w:rsidP="000017BB">
            <w:pPr>
              <w:numPr>
                <w:ilvl w:val="0"/>
                <w:numId w:val="1"/>
              </w:numPr>
              <w:jc w:val="both"/>
            </w:pPr>
            <w:r>
              <w:t>The contribution rates and benefit levels under these Rules shall be determined by the Management Committee.</w:t>
            </w:r>
          </w:p>
          <w:p w14:paraId="65FECFC7" w14:textId="77777777" w:rsidR="00075EA1" w:rsidRDefault="00075EA1" w:rsidP="00494A61"/>
        </w:tc>
      </w:tr>
      <w:tr w:rsidR="00075EA1" w14:paraId="36FE95FA" w14:textId="77777777" w:rsidTr="0023599D">
        <w:tc>
          <w:tcPr>
            <w:tcW w:w="9351" w:type="dxa"/>
            <w:tcBorders>
              <w:top w:val="nil"/>
              <w:left w:val="nil"/>
              <w:bottom w:val="nil"/>
              <w:right w:val="nil"/>
            </w:tcBorders>
          </w:tcPr>
          <w:p w14:paraId="5FCC7B2C" w14:textId="77777777" w:rsidR="00075EA1" w:rsidRPr="00BA261A" w:rsidRDefault="00075EA1" w:rsidP="0031339A">
            <w:pPr>
              <w:jc w:val="both"/>
              <w:rPr>
                <w:sz w:val="28"/>
                <w:szCs w:val="28"/>
              </w:rPr>
            </w:pPr>
            <w:r w:rsidRPr="00BA261A">
              <w:rPr>
                <w:b/>
                <w:sz w:val="28"/>
                <w:szCs w:val="28"/>
              </w:rPr>
              <w:t>MEMBERSHIP</w:t>
            </w:r>
          </w:p>
          <w:p w14:paraId="2D901989" w14:textId="77777777" w:rsidR="00075EA1" w:rsidRDefault="00075EA1" w:rsidP="0031339A">
            <w:pPr>
              <w:ind w:left="360"/>
              <w:jc w:val="both"/>
            </w:pPr>
          </w:p>
        </w:tc>
      </w:tr>
      <w:tr w:rsidR="00075EA1" w14:paraId="13C87274" w14:textId="77777777" w:rsidTr="0023599D">
        <w:tc>
          <w:tcPr>
            <w:tcW w:w="9351" w:type="dxa"/>
            <w:tcBorders>
              <w:top w:val="nil"/>
              <w:left w:val="nil"/>
              <w:bottom w:val="nil"/>
              <w:right w:val="nil"/>
            </w:tcBorders>
          </w:tcPr>
          <w:p w14:paraId="2137BA7E" w14:textId="2B472B41" w:rsidR="00075EA1" w:rsidRDefault="00075EA1" w:rsidP="000017BB">
            <w:pPr>
              <w:numPr>
                <w:ilvl w:val="0"/>
                <w:numId w:val="1"/>
              </w:numPr>
              <w:jc w:val="both"/>
            </w:pPr>
            <w:r>
              <w:t>Membership of the Fund shall be restricted to serving and retired police officers and police staff members of Kent Police.</w:t>
            </w:r>
          </w:p>
          <w:p w14:paraId="71FA2C31" w14:textId="77777777" w:rsidR="00075EA1" w:rsidRDefault="00075EA1" w:rsidP="000017BB">
            <w:pPr>
              <w:ind w:left="720"/>
              <w:jc w:val="both"/>
            </w:pPr>
          </w:p>
          <w:p w14:paraId="201F2435" w14:textId="77777777" w:rsidR="00075EA1" w:rsidRDefault="00075EA1" w:rsidP="006A33EF">
            <w:pPr>
              <w:ind w:left="360"/>
              <w:jc w:val="both"/>
            </w:pPr>
          </w:p>
        </w:tc>
      </w:tr>
      <w:tr w:rsidR="00036DB0" w14:paraId="7E508D26" w14:textId="77777777" w:rsidTr="0023599D">
        <w:tc>
          <w:tcPr>
            <w:tcW w:w="9351" w:type="dxa"/>
            <w:tcBorders>
              <w:top w:val="nil"/>
              <w:left w:val="nil"/>
              <w:bottom w:val="nil"/>
              <w:right w:val="nil"/>
            </w:tcBorders>
          </w:tcPr>
          <w:p w14:paraId="5A25DBB2" w14:textId="739E955E" w:rsidR="00B2719D" w:rsidRPr="00B2719D" w:rsidRDefault="00B2719D" w:rsidP="00B2719D">
            <w:pPr>
              <w:pStyle w:val="ListParagraph"/>
              <w:numPr>
                <w:ilvl w:val="0"/>
                <w:numId w:val="1"/>
              </w:numPr>
            </w:pPr>
            <w:r w:rsidRPr="00B2719D">
              <w:t>An officer or staff member who was a member of the fund at the time of their retirement and is immediately able to claim a pension is eligible to remain a pensioner member, provided that, at the time of retirement they had been a subscriber to the fund for a minimum of 2 years.</w:t>
            </w:r>
          </w:p>
          <w:p w14:paraId="153CF2F2" w14:textId="77777777" w:rsidR="00F10423" w:rsidRDefault="00F10423" w:rsidP="00B2719D">
            <w:pPr>
              <w:ind w:left="360"/>
              <w:jc w:val="both"/>
            </w:pPr>
          </w:p>
          <w:p w14:paraId="372BE714" w14:textId="5B52DEDF" w:rsidR="00E332A9" w:rsidRDefault="00E332A9" w:rsidP="00B2719D">
            <w:pPr>
              <w:ind w:left="731"/>
              <w:jc w:val="both"/>
            </w:pPr>
            <w:r>
              <w:t>Any member who without the express authority of the Management Committee, fails to pay the required contributions, or who is dismissed for gross misconduct or resigns/retires from Kent Police prior to either criminal proceedings or a gross misconduct hearing shall cease to be a member.</w:t>
            </w:r>
          </w:p>
          <w:p w14:paraId="2A4CBA11" w14:textId="77777777" w:rsidR="00E332A9" w:rsidRDefault="00E332A9" w:rsidP="00E332A9">
            <w:pPr>
              <w:ind w:left="731"/>
              <w:rPr>
                <w:color w:val="FF0000"/>
              </w:rPr>
            </w:pPr>
          </w:p>
          <w:p w14:paraId="6A3F53AE" w14:textId="77777777" w:rsidR="00E332A9" w:rsidRDefault="00E332A9" w:rsidP="00E332A9">
            <w:pPr>
              <w:ind w:left="360"/>
              <w:jc w:val="both"/>
            </w:pPr>
            <w:r>
              <w:t xml:space="preserve">     In exceptional circumstances, the Management Committee may waive these    </w:t>
            </w:r>
          </w:p>
          <w:p w14:paraId="3150D26A" w14:textId="77777777" w:rsidR="00036DB0" w:rsidRDefault="00E332A9" w:rsidP="00E332A9">
            <w:pPr>
              <w:ind w:left="360"/>
              <w:jc w:val="both"/>
            </w:pPr>
            <w:r>
              <w:t xml:space="preserve">     preclusions on a case by case basis.</w:t>
            </w:r>
          </w:p>
          <w:p w14:paraId="79459ACC" w14:textId="61DAB832" w:rsidR="00B2719D" w:rsidRPr="00E332A9" w:rsidRDefault="00B2719D" w:rsidP="00E332A9">
            <w:pPr>
              <w:ind w:left="360"/>
              <w:jc w:val="both"/>
              <w:rPr>
                <w:i/>
                <w:iCs/>
              </w:rPr>
            </w:pPr>
          </w:p>
        </w:tc>
      </w:tr>
      <w:tr w:rsidR="00075EA1" w14:paraId="4E4D69B3" w14:textId="77777777" w:rsidTr="0023599D">
        <w:tc>
          <w:tcPr>
            <w:tcW w:w="9351" w:type="dxa"/>
            <w:tcBorders>
              <w:top w:val="nil"/>
              <w:left w:val="nil"/>
              <w:bottom w:val="nil"/>
              <w:right w:val="nil"/>
            </w:tcBorders>
          </w:tcPr>
          <w:p w14:paraId="1896AF89" w14:textId="4DCDF321" w:rsidR="00075EA1" w:rsidRDefault="00075EA1" w:rsidP="006A0127">
            <w:pPr>
              <w:pStyle w:val="ListParagraph"/>
              <w:numPr>
                <w:ilvl w:val="0"/>
                <w:numId w:val="1"/>
              </w:numPr>
              <w:jc w:val="both"/>
            </w:pPr>
            <w:r>
              <w:lastRenderedPageBreak/>
              <w:t xml:space="preserve">A person who did not join at </w:t>
            </w:r>
            <w:r w:rsidR="00C75FC8">
              <w:t>the start of their service in Kent Police</w:t>
            </w:r>
            <w:r>
              <w:t xml:space="preserve">, </w:t>
            </w:r>
            <w:r w:rsidR="009118D2">
              <w:t xml:space="preserve">or shortly thereafter, </w:t>
            </w:r>
            <w:r>
              <w:t>shall not be entitled to any benefits for a period of twelve months from his or her date of joining</w:t>
            </w:r>
            <w:r w:rsidR="00753364">
              <w:t xml:space="preserve"> the Fund</w:t>
            </w:r>
            <w:r>
              <w:t xml:space="preserve">. </w:t>
            </w:r>
          </w:p>
          <w:p w14:paraId="760C8E2F" w14:textId="63F47E51" w:rsidR="009118D2" w:rsidRDefault="009118D2" w:rsidP="009118D2">
            <w:pPr>
              <w:ind w:left="360"/>
              <w:jc w:val="both"/>
            </w:pPr>
          </w:p>
        </w:tc>
      </w:tr>
      <w:tr w:rsidR="00075EA1" w14:paraId="766685D8" w14:textId="77777777" w:rsidTr="0023599D">
        <w:tc>
          <w:tcPr>
            <w:tcW w:w="9351" w:type="dxa"/>
            <w:tcBorders>
              <w:top w:val="nil"/>
              <w:left w:val="nil"/>
              <w:bottom w:val="nil"/>
              <w:right w:val="nil"/>
            </w:tcBorders>
          </w:tcPr>
          <w:p w14:paraId="65280B98" w14:textId="77777777" w:rsidR="00075EA1" w:rsidRDefault="00075EA1" w:rsidP="0031339A">
            <w:pPr>
              <w:jc w:val="both"/>
            </w:pPr>
            <w:r>
              <w:rPr>
                <w:b/>
                <w:sz w:val="28"/>
                <w:szCs w:val="28"/>
              </w:rPr>
              <w:t>ADMINISTRATION</w:t>
            </w:r>
          </w:p>
          <w:p w14:paraId="0ADCC881" w14:textId="4D6E6257" w:rsidR="00075EA1" w:rsidRDefault="00075EA1" w:rsidP="0031339A">
            <w:pPr>
              <w:pStyle w:val="ListParagraph"/>
            </w:pPr>
          </w:p>
        </w:tc>
      </w:tr>
      <w:tr w:rsidR="00075EA1" w14:paraId="3EE17C18" w14:textId="77777777" w:rsidTr="0023599D">
        <w:tc>
          <w:tcPr>
            <w:tcW w:w="9351" w:type="dxa"/>
            <w:tcBorders>
              <w:top w:val="nil"/>
              <w:left w:val="nil"/>
              <w:bottom w:val="nil"/>
              <w:right w:val="nil"/>
            </w:tcBorders>
          </w:tcPr>
          <w:p w14:paraId="61F4F896" w14:textId="70F51991" w:rsidR="00075EA1" w:rsidRDefault="00075EA1" w:rsidP="0031339A">
            <w:pPr>
              <w:pStyle w:val="ListParagraph"/>
              <w:numPr>
                <w:ilvl w:val="0"/>
                <w:numId w:val="1"/>
              </w:numPr>
              <w:jc w:val="both"/>
            </w:pPr>
            <w:r>
              <w:t xml:space="preserve">The general affairs of the Fund and the </w:t>
            </w:r>
            <w:r w:rsidRPr="00753364">
              <w:t>distribution</w:t>
            </w:r>
            <w:r>
              <w:t xml:space="preserve"> of its moneys shall be under the control of a Management Committee which shall, except as provided by the Rules, make its own decisions and procedures for the proper conduct of its Annual General Meeting, the management of the business of the Fund and the interpretation of the Rules of the Fund.</w:t>
            </w:r>
          </w:p>
          <w:p w14:paraId="56299B97" w14:textId="77777777" w:rsidR="008F457C" w:rsidRDefault="008F457C" w:rsidP="00494A61"/>
        </w:tc>
      </w:tr>
      <w:tr w:rsidR="00075EA1" w14:paraId="0D70B3AF" w14:textId="77777777" w:rsidTr="0023599D">
        <w:tc>
          <w:tcPr>
            <w:tcW w:w="9351" w:type="dxa"/>
            <w:tcBorders>
              <w:top w:val="nil"/>
              <w:left w:val="nil"/>
              <w:bottom w:val="nil"/>
              <w:right w:val="nil"/>
            </w:tcBorders>
          </w:tcPr>
          <w:p w14:paraId="4FD42EB6" w14:textId="57FB4E20" w:rsidR="00075EA1" w:rsidRPr="00753364" w:rsidRDefault="008F457C" w:rsidP="0031339A">
            <w:pPr>
              <w:numPr>
                <w:ilvl w:val="0"/>
                <w:numId w:val="1"/>
              </w:numPr>
              <w:tabs>
                <w:tab w:val="clear" w:pos="720"/>
                <w:tab w:val="num" w:pos="567"/>
              </w:tabs>
              <w:rPr>
                <w:szCs w:val="28"/>
              </w:rPr>
            </w:pPr>
            <w:r>
              <w:rPr>
                <w:szCs w:val="28"/>
              </w:rPr>
              <w:t xml:space="preserve">  </w:t>
            </w:r>
            <w:r w:rsidR="00075EA1">
              <w:rPr>
                <w:szCs w:val="28"/>
              </w:rPr>
              <w:t>T</w:t>
            </w:r>
            <w:r w:rsidR="00075EA1" w:rsidRPr="00DE4DCA">
              <w:rPr>
                <w:szCs w:val="28"/>
              </w:rPr>
              <w:t>he Chief Constable shall be invited to be President of the Fund and the</w:t>
            </w:r>
            <w:r w:rsidR="00075EA1">
              <w:rPr>
                <w:szCs w:val="28"/>
              </w:rPr>
              <w:t xml:space="preserve">                                    </w:t>
            </w:r>
            <w:r w:rsidR="00075EA1" w:rsidRPr="00DE4DCA">
              <w:rPr>
                <w:szCs w:val="28"/>
              </w:rPr>
              <w:t xml:space="preserve"> </w:t>
            </w:r>
            <w:r w:rsidR="00075EA1">
              <w:rPr>
                <w:szCs w:val="28"/>
              </w:rPr>
              <w:t xml:space="preserve">                        M</w:t>
            </w:r>
            <w:r w:rsidR="00075EA1" w:rsidRPr="00DE4DCA">
              <w:rPr>
                <w:szCs w:val="28"/>
              </w:rPr>
              <w:t xml:space="preserve">anagement Committee shall consist </w:t>
            </w:r>
            <w:r w:rsidR="00075EA1" w:rsidRPr="00753364">
              <w:rPr>
                <w:szCs w:val="28"/>
              </w:rPr>
              <w:t>of Eighteen members chosen as follows:</w:t>
            </w:r>
          </w:p>
          <w:p w14:paraId="1A10E34C" w14:textId="77777777" w:rsidR="00075EA1" w:rsidRPr="00753364" w:rsidRDefault="00075EA1" w:rsidP="0031339A">
            <w:pPr>
              <w:pStyle w:val="ListParagraph"/>
              <w:jc w:val="both"/>
              <w:rPr>
                <w:szCs w:val="28"/>
              </w:rPr>
            </w:pPr>
          </w:p>
          <w:p w14:paraId="14EC92A9" w14:textId="13A89BA3" w:rsidR="00075EA1" w:rsidRPr="00753364" w:rsidRDefault="00075EA1" w:rsidP="0031339A">
            <w:pPr>
              <w:ind w:left="851"/>
              <w:jc w:val="both"/>
              <w:rPr>
                <w:szCs w:val="28"/>
              </w:rPr>
            </w:pPr>
            <w:r w:rsidRPr="00753364">
              <w:rPr>
                <w:szCs w:val="28"/>
              </w:rPr>
              <w:t xml:space="preserve">One person of Chief Officer rank nominated by the Chief Constable. </w:t>
            </w:r>
          </w:p>
          <w:p w14:paraId="52C30BC6" w14:textId="77777777" w:rsidR="00075EA1" w:rsidRPr="00753364" w:rsidRDefault="00075EA1" w:rsidP="0031339A">
            <w:pPr>
              <w:ind w:left="851"/>
              <w:jc w:val="both"/>
              <w:rPr>
                <w:szCs w:val="28"/>
              </w:rPr>
            </w:pPr>
          </w:p>
          <w:p w14:paraId="1FA7957B" w14:textId="77777777" w:rsidR="00075EA1" w:rsidRPr="00753364" w:rsidRDefault="00075EA1" w:rsidP="0031339A">
            <w:pPr>
              <w:ind w:left="851"/>
              <w:jc w:val="both"/>
              <w:rPr>
                <w:szCs w:val="28"/>
              </w:rPr>
            </w:pPr>
            <w:r w:rsidRPr="00753364">
              <w:rPr>
                <w:szCs w:val="28"/>
              </w:rPr>
              <w:t>Two members nominated by the Kent Branch of the Superintendents’ Association.</w:t>
            </w:r>
          </w:p>
          <w:p w14:paraId="7B1E4E65" w14:textId="77777777" w:rsidR="00075EA1" w:rsidRPr="00753364" w:rsidRDefault="00075EA1" w:rsidP="0031339A">
            <w:pPr>
              <w:ind w:left="851"/>
              <w:jc w:val="both"/>
              <w:rPr>
                <w:szCs w:val="28"/>
              </w:rPr>
            </w:pPr>
          </w:p>
          <w:p w14:paraId="54B27A2B" w14:textId="77777777" w:rsidR="00075EA1" w:rsidRPr="00753364" w:rsidRDefault="00075EA1" w:rsidP="0031339A">
            <w:pPr>
              <w:ind w:left="851"/>
              <w:jc w:val="both"/>
              <w:rPr>
                <w:szCs w:val="28"/>
              </w:rPr>
            </w:pPr>
            <w:r w:rsidRPr="00753364">
              <w:rPr>
                <w:szCs w:val="28"/>
              </w:rPr>
              <w:t xml:space="preserve">Nine members from the Federated ranks, nominated by the Kent Police Federation Branch Council. </w:t>
            </w:r>
          </w:p>
          <w:p w14:paraId="5E0598AA" w14:textId="77777777" w:rsidR="00075EA1" w:rsidRPr="00753364" w:rsidRDefault="00075EA1" w:rsidP="0031339A">
            <w:pPr>
              <w:ind w:left="851"/>
              <w:jc w:val="both"/>
              <w:rPr>
                <w:szCs w:val="28"/>
              </w:rPr>
            </w:pPr>
          </w:p>
          <w:p w14:paraId="17BE91D2" w14:textId="77777777" w:rsidR="00075EA1" w:rsidRPr="00753364" w:rsidRDefault="00075EA1" w:rsidP="0031339A">
            <w:pPr>
              <w:ind w:left="851"/>
              <w:jc w:val="both"/>
              <w:rPr>
                <w:szCs w:val="28"/>
              </w:rPr>
            </w:pPr>
            <w:r w:rsidRPr="00753364">
              <w:rPr>
                <w:szCs w:val="28"/>
              </w:rPr>
              <w:t>Two retired police officers nominated by the Kent Branches of NARPO.</w:t>
            </w:r>
          </w:p>
          <w:p w14:paraId="447819B4" w14:textId="77777777" w:rsidR="00075EA1" w:rsidRPr="00753364" w:rsidRDefault="00075EA1" w:rsidP="0031339A">
            <w:pPr>
              <w:ind w:left="851"/>
              <w:jc w:val="both"/>
              <w:rPr>
                <w:szCs w:val="28"/>
              </w:rPr>
            </w:pPr>
          </w:p>
          <w:p w14:paraId="73D9C589" w14:textId="6EF38338" w:rsidR="00075EA1" w:rsidRPr="00753364" w:rsidRDefault="00075EA1" w:rsidP="0031339A">
            <w:pPr>
              <w:ind w:left="851"/>
              <w:jc w:val="both"/>
              <w:rPr>
                <w:szCs w:val="28"/>
              </w:rPr>
            </w:pPr>
            <w:r w:rsidRPr="00753364">
              <w:rPr>
                <w:szCs w:val="28"/>
              </w:rPr>
              <w:t xml:space="preserve">Two members of Police staff nominated by the </w:t>
            </w:r>
            <w:r w:rsidR="00C56E8D">
              <w:rPr>
                <w:szCs w:val="28"/>
              </w:rPr>
              <w:t>Deputy Chief Officer</w:t>
            </w:r>
            <w:r w:rsidR="008175E7">
              <w:rPr>
                <w:szCs w:val="28"/>
              </w:rPr>
              <w:t>.</w:t>
            </w:r>
          </w:p>
          <w:p w14:paraId="15A16B27" w14:textId="77777777" w:rsidR="00075EA1" w:rsidRPr="00753364" w:rsidRDefault="00075EA1" w:rsidP="0031339A">
            <w:pPr>
              <w:ind w:left="851"/>
              <w:jc w:val="both"/>
              <w:rPr>
                <w:szCs w:val="28"/>
              </w:rPr>
            </w:pPr>
          </w:p>
          <w:p w14:paraId="2CD5DDE9" w14:textId="07D8DAA0" w:rsidR="00075EA1" w:rsidRPr="00753364" w:rsidRDefault="00075EA1" w:rsidP="0031339A">
            <w:pPr>
              <w:ind w:left="851"/>
              <w:jc w:val="both"/>
              <w:rPr>
                <w:szCs w:val="28"/>
              </w:rPr>
            </w:pPr>
            <w:r w:rsidRPr="00753364">
              <w:rPr>
                <w:szCs w:val="28"/>
              </w:rPr>
              <w:t>One member nominated by the Kent Branch of Unison</w:t>
            </w:r>
          </w:p>
          <w:p w14:paraId="04ECD386" w14:textId="77777777" w:rsidR="00075EA1" w:rsidRPr="00753364" w:rsidRDefault="00075EA1" w:rsidP="0031339A">
            <w:pPr>
              <w:ind w:left="851"/>
              <w:jc w:val="both"/>
              <w:rPr>
                <w:szCs w:val="28"/>
              </w:rPr>
            </w:pPr>
          </w:p>
          <w:p w14:paraId="0C7B71EE" w14:textId="77777777" w:rsidR="00075EA1" w:rsidRPr="00753364" w:rsidRDefault="00075EA1" w:rsidP="0031339A">
            <w:pPr>
              <w:ind w:left="851"/>
              <w:jc w:val="both"/>
              <w:rPr>
                <w:szCs w:val="28"/>
              </w:rPr>
            </w:pPr>
            <w:r w:rsidRPr="00753364">
              <w:rPr>
                <w:szCs w:val="28"/>
              </w:rPr>
              <w:t>The Fund Secretary,</w:t>
            </w:r>
          </w:p>
          <w:p w14:paraId="76CE7E6A" w14:textId="77777777" w:rsidR="00075EA1" w:rsidRPr="00753364" w:rsidRDefault="00075EA1" w:rsidP="0031339A">
            <w:pPr>
              <w:ind w:left="851"/>
              <w:jc w:val="both"/>
              <w:rPr>
                <w:szCs w:val="28"/>
              </w:rPr>
            </w:pPr>
          </w:p>
          <w:p w14:paraId="6AD4A93B" w14:textId="05918D86" w:rsidR="00075EA1" w:rsidRPr="00753364" w:rsidRDefault="00075EA1" w:rsidP="0031339A">
            <w:pPr>
              <w:ind w:left="851"/>
              <w:jc w:val="both"/>
              <w:rPr>
                <w:szCs w:val="28"/>
              </w:rPr>
            </w:pPr>
            <w:r w:rsidRPr="00753364">
              <w:rPr>
                <w:szCs w:val="28"/>
              </w:rPr>
              <w:t xml:space="preserve">Of whom, at any meeting, </w:t>
            </w:r>
            <w:r w:rsidR="000301DF">
              <w:rPr>
                <w:szCs w:val="28"/>
              </w:rPr>
              <w:t>E</w:t>
            </w:r>
            <w:r w:rsidR="001113BF">
              <w:rPr>
                <w:szCs w:val="28"/>
              </w:rPr>
              <w:t>ight</w:t>
            </w:r>
            <w:r w:rsidRPr="00753364">
              <w:rPr>
                <w:szCs w:val="28"/>
              </w:rPr>
              <w:t xml:space="preserve"> members shall form a quorum.</w:t>
            </w:r>
          </w:p>
          <w:p w14:paraId="7B6D3F08" w14:textId="45D34ED8" w:rsidR="00075EA1" w:rsidRPr="00753364" w:rsidRDefault="00075EA1" w:rsidP="0031339A">
            <w:pPr>
              <w:ind w:left="851"/>
              <w:jc w:val="both"/>
              <w:rPr>
                <w:szCs w:val="28"/>
              </w:rPr>
            </w:pPr>
          </w:p>
          <w:p w14:paraId="6B627D82" w14:textId="56849CD8" w:rsidR="00075EA1" w:rsidRDefault="00075EA1" w:rsidP="00365C14">
            <w:pPr>
              <w:ind w:left="851"/>
              <w:jc w:val="both"/>
            </w:pPr>
          </w:p>
        </w:tc>
      </w:tr>
      <w:tr w:rsidR="00075EA1" w14:paraId="7B167AB3" w14:textId="77777777" w:rsidTr="0023599D">
        <w:tc>
          <w:tcPr>
            <w:tcW w:w="9351" w:type="dxa"/>
            <w:tcBorders>
              <w:top w:val="nil"/>
              <w:left w:val="nil"/>
              <w:bottom w:val="nil"/>
              <w:right w:val="nil"/>
            </w:tcBorders>
          </w:tcPr>
          <w:p w14:paraId="02FDDC06" w14:textId="4341C159" w:rsidR="00075EA1" w:rsidRPr="00F2316C" w:rsidRDefault="00075EA1" w:rsidP="00F2316C">
            <w:pPr>
              <w:pStyle w:val="ListParagraph"/>
              <w:numPr>
                <w:ilvl w:val="0"/>
                <w:numId w:val="1"/>
              </w:numPr>
              <w:jc w:val="both"/>
            </w:pPr>
            <w:r w:rsidRPr="00F2316C">
              <w:t>Committee members (other than the Fund secretary) will be elected to serve for Bi- annual periods, whereupon they may seek re-election from their respective bodies.   Electoral periods will be staggered to ensure continuity of experience on the committee.</w:t>
            </w:r>
          </w:p>
          <w:p w14:paraId="37AA098E" w14:textId="77777777" w:rsidR="00075EA1" w:rsidRDefault="00075EA1" w:rsidP="00494A61"/>
        </w:tc>
      </w:tr>
      <w:tr w:rsidR="00075EA1" w14:paraId="0D6A5310" w14:textId="77777777" w:rsidTr="0023599D">
        <w:tc>
          <w:tcPr>
            <w:tcW w:w="9351" w:type="dxa"/>
            <w:tcBorders>
              <w:top w:val="nil"/>
              <w:left w:val="nil"/>
              <w:bottom w:val="nil"/>
              <w:right w:val="nil"/>
            </w:tcBorders>
          </w:tcPr>
          <w:p w14:paraId="05E72E73" w14:textId="6A14137C" w:rsidR="00075EA1" w:rsidRDefault="00075EA1" w:rsidP="00F2316C">
            <w:pPr>
              <w:pStyle w:val="ListParagraph"/>
              <w:numPr>
                <w:ilvl w:val="0"/>
                <w:numId w:val="1"/>
              </w:numPr>
              <w:jc w:val="both"/>
            </w:pPr>
            <w:r>
              <w:t>The Management Committee shall, at the commencement of each financial year, from its members, appoint a Chair and Vice-Chair, both of whom shall hold office for twelve months.</w:t>
            </w:r>
          </w:p>
          <w:p w14:paraId="286E120D" w14:textId="77777777" w:rsidR="00075EA1" w:rsidRDefault="00075EA1" w:rsidP="00494A61"/>
        </w:tc>
      </w:tr>
      <w:tr w:rsidR="00075EA1" w14:paraId="1823AFF3" w14:textId="77777777" w:rsidTr="0023599D">
        <w:tc>
          <w:tcPr>
            <w:tcW w:w="9351" w:type="dxa"/>
            <w:tcBorders>
              <w:top w:val="nil"/>
              <w:left w:val="nil"/>
              <w:bottom w:val="nil"/>
              <w:right w:val="nil"/>
            </w:tcBorders>
          </w:tcPr>
          <w:p w14:paraId="51B262D8" w14:textId="0BFA8B40" w:rsidR="00075EA1" w:rsidRDefault="00075EA1" w:rsidP="00943424">
            <w:pPr>
              <w:numPr>
                <w:ilvl w:val="0"/>
                <w:numId w:val="1"/>
              </w:numPr>
              <w:tabs>
                <w:tab w:val="clear" w:pos="720"/>
                <w:tab w:val="num" w:pos="709"/>
              </w:tabs>
              <w:jc w:val="both"/>
            </w:pPr>
            <w:r>
              <w:t>The Management Committee may invest any part of the capital or income of the Fund and may sell or realise any of the said investments.</w:t>
            </w:r>
          </w:p>
          <w:p w14:paraId="430143BC" w14:textId="77777777" w:rsidR="00075EA1" w:rsidRDefault="00075EA1" w:rsidP="00494A61"/>
        </w:tc>
      </w:tr>
      <w:tr w:rsidR="00075EA1" w14:paraId="4F66D735" w14:textId="77777777" w:rsidTr="0023599D">
        <w:tc>
          <w:tcPr>
            <w:tcW w:w="9351" w:type="dxa"/>
            <w:tcBorders>
              <w:top w:val="nil"/>
              <w:left w:val="nil"/>
              <w:bottom w:val="nil"/>
              <w:right w:val="nil"/>
            </w:tcBorders>
          </w:tcPr>
          <w:p w14:paraId="5B53B339" w14:textId="77777777" w:rsidR="00075EA1" w:rsidRDefault="00075EA1" w:rsidP="00943424">
            <w:pPr>
              <w:numPr>
                <w:ilvl w:val="0"/>
                <w:numId w:val="1"/>
              </w:numPr>
              <w:tabs>
                <w:tab w:val="clear" w:pos="720"/>
                <w:tab w:val="num" w:pos="709"/>
              </w:tabs>
              <w:jc w:val="both"/>
            </w:pPr>
            <w:r>
              <w:t>The Management Committee may, at any time, delegate any of their duties or powers to one or more of the members of the Management Committee or other member of the Force, as they may decide.</w:t>
            </w:r>
          </w:p>
          <w:p w14:paraId="2C21B660" w14:textId="77777777" w:rsidR="00075EA1" w:rsidRDefault="00075EA1" w:rsidP="00494A61"/>
        </w:tc>
      </w:tr>
      <w:tr w:rsidR="00075EA1" w14:paraId="7EDB463C" w14:textId="77777777" w:rsidTr="0023599D">
        <w:tc>
          <w:tcPr>
            <w:tcW w:w="9351" w:type="dxa"/>
            <w:tcBorders>
              <w:top w:val="nil"/>
              <w:left w:val="nil"/>
              <w:bottom w:val="nil"/>
              <w:right w:val="nil"/>
            </w:tcBorders>
          </w:tcPr>
          <w:p w14:paraId="082DE874" w14:textId="4DBBEBE2" w:rsidR="00075EA1" w:rsidRDefault="00075EA1" w:rsidP="00943424">
            <w:pPr>
              <w:numPr>
                <w:ilvl w:val="0"/>
                <w:numId w:val="1"/>
              </w:numPr>
              <w:tabs>
                <w:tab w:val="clear" w:pos="720"/>
                <w:tab w:val="num" w:pos="709"/>
              </w:tabs>
              <w:jc w:val="both"/>
            </w:pPr>
            <w:r>
              <w:lastRenderedPageBreak/>
              <w:t xml:space="preserve">  In the event of a vacancy occurring on the Management Committee, the particular</w:t>
            </w:r>
            <w:r w:rsidR="00B45DF8">
              <w:t xml:space="preserve"> </w:t>
            </w:r>
            <w:r>
              <w:t>nominating body shall notify the Secretary forthwith as to the replacement.</w:t>
            </w:r>
          </w:p>
          <w:p w14:paraId="6139D762" w14:textId="77777777" w:rsidR="00075EA1" w:rsidRDefault="00075EA1" w:rsidP="00494A61"/>
        </w:tc>
      </w:tr>
      <w:tr w:rsidR="00075EA1" w14:paraId="5CFCB793" w14:textId="77777777" w:rsidTr="0023599D">
        <w:tc>
          <w:tcPr>
            <w:tcW w:w="9351" w:type="dxa"/>
            <w:tcBorders>
              <w:top w:val="nil"/>
              <w:left w:val="nil"/>
              <w:bottom w:val="nil"/>
              <w:right w:val="nil"/>
            </w:tcBorders>
          </w:tcPr>
          <w:p w14:paraId="6A7455EA" w14:textId="77777777" w:rsidR="00075EA1" w:rsidRDefault="00075EA1" w:rsidP="00943424">
            <w:pPr>
              <w:numPr>
                <w:ilvl w:val="0"/>
                <w:numId w:val="6"/>
              </w:numPr>
              <w:jc w:val="both"/>
            </w:pPr>
            <w:r>
              <w:t xml:space="preserve">  The Management Committee shall cause proper records of the Fund to be kept.</w:t>
            </w:r>
          </w:p>
          <w:p w14:paraId="3D226A5B" w14:textId="77777777" w:rsidR="00075EA1" w:rsidRDefault="00075EA1" w:rsidP="00494A61"/>
        </w:tc>
      </w:tr>
      <w:tr w:rsidR="00075EA1" w14:paraId="3C2F4B20" w14:textId="77777777" w:rsidTr="0023599D">
        <w:tc>
          <w:tcPr>
            <w:tcW w:w="9351" w:type="dxa"/>
            <w:tcBorders>
              <w:top w:val="nil"/>
              <w:left w:val="nil"/>
              <w:bottom w:val="nil"/>
              <w:right w:val="nil"/>
            </w:tcBorders>
          </w:tcPr>
          <w:p w14:paraId="7E765F7A" w14:textId="64A55725" w:rsidR="00075EA1" w:rsidRDefault="00075EA1" w:rsidP="00943424">
            <w:pPr>
              <w:numPr>
                <w:ilvl w:val="0"/>
                <w:numId w:val="6"/>
              </w:numPr>
              <w:tabs>
                <w:tab w:val="num" w:pos="993"/>
              </w:tabs>
              <w:jc w:val="both"/>
            </w:pPr>
            <w:r>
              <w:t xml:space="preserve"> The Management Committee shall, at least once in every year and in any event within three months preceding the Annual General Meeting of members submit the records for audit to a registered auditor appointed by the Committee.</w:t>
            </w:r>
          </w:p>
          <w:p w14:paraId="661B6FB9" w14:textId="77777777" w:rsidR="00075EA1" w:rsidRDefault="00075EA1" w:rsidP="00494A61"/>
        </w:tc>
      </w:tr>
      <w:tr w:rsidR="00075EA1" w14:paraId="746DD626" w14:textId="77777777" w:rsidTr="0023599D">
        <w:tc>
          <w:tcPr>
            <w:tcW w:w="9351" w:type="dxa"/>
            <w:tcBorders>
              <w:top w:val="nil"/>
              <w:left w:val="nil"/>
              <w:bottom w:val="nil"/>
              <w:right w:val="nil"/>
            </w:tcBorders>
          </w:tcPr>
          <w:p w14:paraId="7B44DCA4" w14:textId="0F4BA92A" w:rsidR="00075EA1" w:rsidRDefault="00075EA1" w:rsidP="00943424">
            <w:pPr>
              <w:numPr>
                <w:ilvl w:val="0"/>
                <w:numId w:val="6"/>
              </w:numPr>
              <w:tabs>
                <w:tab w:val="num" w:pos="993"/>
              </w:tabs>
              <w:jc w:val="both"/>
            </w:pPr>
            <w:r>
              <w:t xml:space="preserve"> An Annual General Meeting of all members of the Fund shall be held each year and, at this Annual General Meeting, the Management Committee shall produce the audited accounts for the foregoing financial year and shall give a general account of the running of the Fund.</w:t>
            </w:r>
          </w:p>
          <w:p w14:paraId="7D61ED87" w14:textId="77777777" w:rsidR="00075EA1" w:rsidRDefault="00075EA1" w:rsidP="00494A61"/>
        </w:tc>
      </w:tr>
      <w:tr w:rsidR="00075EA1" w14:paraId="104D8ACD" w14:textId="77777777" w:rsidTr="0023599D">
        <w:tc>
          <w:tcPr>
            <w:tcW w:w="9351" w:type="dxa"/>
            <w:tcBorders>
              <w:top w:val="nil"/>
              <w:left w:val="nil"/>
              <w:bottom w:val="nil"/>
              <w:right w:val="nil"/>
            </w:tcBorders>
          </w:tcPr>
          <w:p w14:paraId="53417E9E" w14:textId="40216459" w:rsidR="00075EA1" w:rsidRDefault="00075EA1" w:rsidP="00943424">
            <w:pPr>
              <w:numPr>
                <w:ilvl w:val="0"/>
                <w:numId w:val="6"/>
              </w:numPr>
              <w:tabs>
                <w:tab w:val="num" w:pos="993"/>
              </w:tabs>
              <w:jc w:val="both"/>
            </w:pPr>
            <w:r>
              <w:t xml:space="preserve"> A Special General Meeting of members shall be held whenever the Management Committee thinks fit or whenever at least </w:t>
            </w:r>
            <w:r w:rsidR="006716ED">
              <w:t>thirty</w:t>
            </w:r>
            <w:r w:rsidRPr="00943424">
              <w:rPr>
                <w:color w:val="FF0000"/>
              </w:rPr>
              <w:t xml:space="preserve"> </w:t>
            </w:r>
            <w:r>
              <w:t>members shall so request in writing to the Secretary.</w:t>
            </w:r>
          </w:p>
          <w:p w14:paraId="34BD7255" w14:textId="77777777" w:rsidR="00075EA1" w:rsidRDefault="00075EA1" w:rsidP="00494A61"/>
        </w:tc>
      </w:tr>
      <w:tr w:rsidR="00075EA1" w14:paraId="510ED06D" w14:textId="77777777" w:rsidTr="0023599D">
        <w:tc>
          <w:tcPr>
            <w:tcW w:w="9351" w:type="dxa"/>
            <w:tcBorders>
              <w:top w:val="nil"/>
              <w:left w:val="nil"/>
              <w:bottom w:val="nil"/>
              <w:right w:val="nil"/>
            </w:tcBorders>
          </w:tcPr>
          <w:p w14:paraId="191D801D" w14:textId="19D4DD1D" w:rsidR="00075EA1" w:rsidRDefault="00075EA1" w:rsidP="00943424">
            <w:pPr>
              <w:pStyle w:val="ListParagraph"/>
              <w:numPr>
                <w:ilvl w:val="0"/>
                <w:numId w:val="6"/>
              </w:numPr>
              <w:tabs>
                <w:tab w:val="num" w:pos="993"/>
              </w:tabs>
              <w:jc w:val="both"/>
            </w:pPr>
            <w:r>
              <w:t xml:space="preserve"> At least twenty-eight days clear notice shall be given of any General Meeting of members</w:t>
            </w:r>
            <w:r w:rsidR="00B45DF8">
              <w:t>.</w:t>
            </w:r>
          </w:p>
          <w:p w14:paraId="5AE39382" w14:textId="77777777" w:rsidR="00075EA1" w:rsidRDefault="00075EA1" w:rsidP="00494A61"/>
        </w:tc>
      </w:tr>
      <w:tr w:rsidR="00075EA1" w14:paraId="7785B5AF" w14:textId="77777777" w:rsidTr="0023599D">
        <w:tc>
          <w:tcPr>
            <w:tcW w:w="9351" w:type="dxa"/>
            <w:tcBorders>
              <w:top w:val="nil"/>
              <w:left w:val="nil"/>
              <w:bottom w:val="nil"/>
              <w:right w:val="nil"/>
            </w:tcBorders>
          </w:tcPr>
          <w:p w14:paraId="35929346" w14:textId="5B2017AF" w:rsidR="00075EA1" w:rsidRDefault="00075EA1" w:rsidP="00943424">
            <w:pPr>
              <w:numPr>
                <w:ilvl w:val="0"/>
                <w:numId w:val="6"/>
              </w:numPr>
              <w:tabs>
                <w:tab w:val="num" w:pos="993"/>
              </w:tabs>
              <w:jc w:val="both"/>
            </w:pPr>
            <w:r>
              <w:t xml:space="preserve"> Every member present at such meetings shall have one vote and when the number of votes cast for and against are equal, the Chair of the meeting shall have a second or casting vote.</w:t>
            </w:r>
          </w:p>
          <w:p w14:paraId="405EC3A2" w14:textId="77777777" w:rsidR="00075EA1" w:rsidRDefault="00075EA1" w:rsidP="00494A61"/>
        </w:tc>
      </w:tr>
      <w:tr w:rsidR="00075EA1" w14:paraId="6E281273" w14:textId="77777777" w:rsidTr="0023599D">
        <w:tc>
          <w:tcPr>
            <w:tcW w:w="9351" w:type="dxa"/>
            <w:tcBorders>
              <w:top w:val="nil"/>
              <w:left w:val="nil"/>
              <w:bottom w:val="nil"/>
              <w:right w:val="nil"/>
            </w:tcBorders>
          </w:tcPr>
          <w:p w14:paraId="50398798" w14:textId="17B4857D" w:rsidR="00075EA1" w:rsidRDefault="00075EA1" w:rsidP="00943424">
            <w:pPr>
              <w:numPr>
                <w:ilvl w:val="0"/>
                <w:numId w:val="6"/>
              </w:numPr>
              <w:tabs>
                <w:tab w:val="num" w:pos="993"/>
              </w:tabs>
              <w:jc w:val="both"/>
            </w:pPr>
            <w:r>
              <w:t xml:space="preserve">The Rules of the Fund may be amended at such meetings as is mentioned in </w:t>
            </w:r>
            <w:r w:rsidRPr="002C0A2F">
              <w:t>Rules 1</w:t>
            </w:r>
            <w:r>
              <w:t>8</w:t>
            </w:r>
            <w:r w:rsidRPr="002C0A2F">
              <w:t xml:space="preserve"> and </w:t>
            </w:r>
            <w:r>
              <w:t>19</w:t>
            </w:r>
            <w:r w:rsidR="00664B9A">
              <w:t xml:space="preserve">. </w:t>
            </w:r>
            <w:r>
              <w:t>The Secretary must receive notification of a proposal for a change in the Rules at least six weeks before the appropriate meeting.</w:t>
            </w:r>
          </w:p>
          <w:p w14:paraId="72EE072B" w14:textId="77777777" w:rsidR="00075EA1" w:rsidRDefault="00075EA1" w:rsidP="00943424">
            <w:pPr>
              <w:tabs>
                <w:tab w:val="num" w:pos="993"/>
              </w:tabs>
              <w:ind w:left="720"/>
              <w:jc w:val="both"/>
            </w:pPr>
            <w:r>
              <w:t>Any proposal to rescind, add to or amend the Rules may be approved by a simple majority of the members present at such a meeting.</w:t>
            </w:r>
          </w:p>
          <w:p w14:paraId="5F980424" w14:textId="77777777" w:rsidR="00075EA1" w:rsidRDefault="00075EA1" w:rsidP="00494A61"/>
        </w:tc>
      </w:tr>
      <w:tr w:rsidR="00075EA1" w14:paraId="43FDE7B2" w14:textId="77777777" w:rsidTr="0023599D">
        <w:tc>
          <w:tcPr>
            <w:tcW w:w="9351" w:type="dxa"/>
            <w:tcBorders>
              <w:top w:val="nil"/>
              <w:left w:val="nil"/>
              <w:bottom w:val="nil"/>
              <w:right w:val="nil"/>
            </w:tcBorders>
          </w:tcPr>
          <w:p w14:paraId="7ED2B153" w14:textId="5ECA10A3" w:rsidR="00075EA1" w:rsidRDefault="00075EA1" w:rsidP="00943424">
            <w:pPr>
              <w:numPr>
                <w:ilvl w:val="0"/>
                <w:numId w:val="6"/>
              </w:numPr>
              <w:tabs>
                <w:tab w:val="num" w:pos="993"/>
              </w:tabs>
              <w:jc w:val="both"/>
            </w:pPr>
            <w:r>
              <w:t>The Fund shall not be dissolved except with the consent of three quarters of the membership.</w:t>
            </w:r>
          </w:p>
          <w:p w14:paraId="73E9B03D" w14:textId="77777777" w:rsidR="00075EA1" w:rsidRDefault="00075EA1" w:rsidP="00943424">
            <w:pPr>
              <w:tabs>
                <w:tab w:val="num" w:pos="993"/>
              </w:tabs>
              <w:jc w:val="both"/>
            </w:pPr>
          </w:p>
          <w:p w14:paraId="671B145C" w14:textId="77777777" w:rsidR="00075EA1" w:rsidRDefault="00075EA1" w:rsidP="00943424">
            <w:pPr>
              <w:tabs>
                <w:tab w:val="num" w:pos="993"/>
              </w:tabs>
              <w:ind w:left="720"/>
              <w:jc w:val="both"/>
            </w:pPr>
            <w:r>
              <w:t>In the event of there being a decision to dissolve the Fund, the Management Committee will forthwith convene a Special General Meeting in order to determine the disposition of the assets of the Fund.</w:t>
            </w:r>
          </w:p>
          <w:p w14:paraId="09D285B6" w14:textId="77777777" w:rsidR="00075EA1" w:rsidRDefault="00075EA1" w:rsidP="00537E72">
            <w:pPr>
              <w:tabs>
                <w:tab w:val="num" w:pos="993"/>
              </w:tabs>
              <w:jc w:val="both"/>
            </w:pPr>
          </w:p>
        </w:tc>
      </w:tr>
      <w:tr w:rsidR="00075EA1" w14:paraId="51AD2497" w14:textId="77777777" w:rsidTr="0023599D">
        <w:tc>
          <w:tcPr>
            <w:tcW w:w="9351" w:type="dxa"/>
            <w:tcBorders>
              <w:top w:val="nil"/>
              <w:left w:val="nil"/>
              <w:bottom w:val="nil"/>
              <w:right w:val="nil"/>
            </w:tcBorders>
          </w:tcPr>
          <w:p w14:paraId="7700FEEC" w14:textId="77777777" w:rsidR="00075EA1" w:rsidRDefault="00075EA1" w:rsidP="009622F5">
            <w:pPr>
              <w:jc w:val="both"/>
              <w:rPr>
                <w:b/>
                <w:sz w:val="28"/>
                <w:szCs w:val="28"/>
              </w:rPr>
            </w:pPr>
            <w:r>
              <w:rPr>
                <w:b/>
                <w:sz w:val="28"/>
                <w:szCs w:val="28"/>
              </w:rPr>
              <w:t>BENEFITS</w:t>
            </w:r>
          </w:p>
          <w:p w14:paraId="0D5F2DCF" w14:textId="77777777" w:rsidR="00075EA1" w:rsidRPr="009622F5" w:rsidRDefault="00075EA1" w:rsidP="00494A61">
            <w:pPr>
              <w:rPr>
                <w:b/>
                <w:bCs/>
              </w:rPr>
            </w:pPr>
          </w:p>
        </w:tc>
      </w:tr>
      <w:tr w:rsidR="00075EA1" w14:paraId="643CB018" w14:textId="77777777" w:rsidTr="0023599D">
        <w:trPr>
          <w:trHeight w:val="841"/>
        </w:trPr>
        <w:tc>
          <w:tcPr>
            <w:tcW w:w="9351" w:type="dxa"/>
            <w:tcBorders>
              <w:top w:val="nil"/>
              <w:left w:val="nil"/>
              <w:bottom w:val="nil"/>
              <w:right w:val="nil"/>
            </w:tcBorders>
          </w:tcPr>
          <w:p w14:paraId="385ED3EF" w14:textId="653F5353" w:rsidR="00350E96" w:rsidRPr="004E1C3B" w:rsidRDefault="00075EA1" w:rsidP="00350E96">
            <w:pPr>
              <w:pStyle w:val="ListParagraph"/>
              <w:numPr>
                <w:ilvl w:val="0"/>
                <w:numId w:val="6"/>
              </w:numPr>
              <w:jc w:val="both"/>
            </w:pPr>
            <w:r>
              <w:t xml:space="preserve"> The Secretary will, on behalf of the Management Committee, make such payments as they shall authorise </w:t>
            </w:r>
            <w:r w:rsidR="00350E96">
              <w:t xml:space="preserve">and </w:t>
            </w:r>
            <w:r>
              <w:t xml:space="preserve">within </w:t>
            </w:r>
            <w:r w:rsidR="004C5E53">
              <w:t xml:space="preserve">such </w:t>
            </w:r>
            <w:r>
              <w:t xml:space="preserve">limits </w:t>
            </w:r>
            <w:r w:rsidR="004C5E53">
              <w:t>as they may</w:t>
            </w:r>
            <w:r w:rsidR="00350E96">
              <w:t xml:space="preserve"> decide.</w:t>
            </w:r>
          </w:p>
        </w:tc>
      </w:tr>
      <w:tr w:rsidR="00075EA1" w14:paraId="01BD6BF7" w14:textId="77777777" w:rsidTr="0023599D">
        <w:tc>
          <w:tcPr>
            <w:tcW w:w="9351" w:type="dxa"/>
            <w:tcBorders>
              <w:top w:val="nil"/>
              <w:left w:val="nil"/>
              <w:bottom w:val="nil"/>
              <w:right w:val="nil"/>
            </w:tcBorders>
          </w:tcPr>
          <w:p w14:paraId="0B32F858" w14:textId="77329D47" w:rsidR="00075EA1" w:rsidRDefault="006A10D0" w:rsidP="00D53C08">
            <w:pPr>
              <w:pStyle w:val="ListParagraph"/>
              <w:numPr>
                <w:ilvl w:val="0"/>
                <w:numId w:val="6"/>
              </w:numPr>
              <w:jc w:val="both"/>
            </w:pPr>
            <w:r>
              <w:t xml:space="preserve"> </w:t>
            </w:r>
            <w:r w:rsidR="00075EA1" w:rsidRPr="00D53C08">
              <w:t xml:space="preserve">At least two members of the Management Committee, one of whom shall be the Chair, Vice-Chair, Secretary or Assistant Secretary of the Fund, may authorise an urgent </w:t>
            </w:r>
            <w:r w:rsidR="00075EA1">
              <w:t>payment within limits which shall be decided by the Management Committee, by way of a grant or loan. Such actions shall be reported to the Management Committee</w:t>
            </w:r>
            <w:r w:rsidR="001666C8">
              <w:t xml:space="preserve"> at the earliest opportunity</w:t>
            </w:r>
            <w:r w:rsidR="00075EA1">
              <w:t>.</w:t>
            </w:r>
          </w:p>
          <w:p w14:paraId="2024D623" w14:textId="77777777" w:rsidR="00075EA1" w:rsidRDefault="00075EA1" w:rsidP="00494A61"/>
          <w:p w14:paraId="073C7B5D" w14:textId="77777777" w:rsidR="00BB07BF" w:rsidRDefault="00BB07BF" w:rsidP="00494A61"/>
        </w:tc>
      </w:tr>
      <w:tr w:rsidR="00075EA1" w14:paraId="33DD11F8" w14:textId="77777777" w:rsidTr="0023599D">
        <w:tc>
          <w:tcPr>
            <w:tcW w:w="9351" w:type="dxa"/>
            <w:tcBorders>
              <w:top w:val="nil"/>
              <w:left w:val="nil"/>
              <w:bottom w:val="nil"/>
              <w:right w:val="nil"/>
            </w:tcBorders>
          </w:tcPr>
          <w:p w14:paraId="7A166513" w14:textId="77777777" w:rsidR="00075EA1" w:rsidRDefault="00075EA1" w:rsidP="00583D05">
            <w:pPr>
              <w:jc w:val="both"/>
              <w:rPr>
                <w:b/>
                <w:sz w:val="28"/>
                <w:szCs w:val="28"/>
              </w:rPr>
            </w:pPr>
            <w:r>
              <w:rPr>
                <w:b/>
                <w:sz w:val="28"/>
                <w:szCs w:val="28"/>
              </w:rPr>
              <w:lastRenderedPageBreak/>
              <w:t>DEATH GRANT</w:t>
            </w:r>
          </w:p>
          <w:p w14:paraId="2F7E8FDD" w14:textId="77777777" w:rsidR="00075EA1" w:rsidRDefault="00075EA1" w:rsidP="00494A61"/>
        </w:tc>
      </w:tr>
      <w:tr w:rsidR="00075EA1" w14:paraId="402201B1" w14:textId="77777777" w:rsidTr="0023599D">
        <w:tc>
          <w:tcPr>
            <w:tcW w:w="9351" w:type="dxa"/>
            <w:tcBorders>
              <w:top w:val="nil"/>
              <w:left w:val="nil"/>
              <w:bottom w:val="nil"/>
              <w:right w:val="nil"/>
            </w:tcBorders>
          </w:tcPr>
          <w:p w14:paraId="35103F0A" w14:textId="261D24F8" w:rsidR="00075EA1" w:rsidRDefault="00075EA1" w:rsidP="00D53C08">
            <w:pPr>
              <w:pStyle w:val="ListParagraph"/>
              <w:numPr>
                <w:ilvl w:val="0"/>
                <w:numId w:val="6"/>
              </w:numPr>
              <w:ind w:left="731"/>
              <w:jc w:val="both"/>
            </w:pPr>
            <w:r>
              <w:t xml:space="preserve"> A member of the fund is entitled to a single death grant. The grant is payable upon the death of the member or, in the event that the members spouse, civil partner or partner of long-standing dies first, the member may choose to have his/her death grant paid at that time. The grant may also be paid upon the death of a members child aged 18 years or younger. Grants will generally be paid to the next of kin, or if appropriate, to the person having responsibility for discharging the funeral costs. In exceptional cases the committee may </w:t>
            </w:r>
            <w:r w:rsidRPr="00A44283">
              <w:t xml:space="preserve">consider </w:t>
            </w:r>
            <w:r>
              <w:t>a second or subsequent grant under this section.</w:t>
            </w:r>
          </w:p>
          <w:p w14:paraId="6F90B616" w14:textId="471FF2C5" w:rsidR="00075EA1" w:rsidRPr="00A44283" w:rsidRDefault="00075EA1" w:rsidP="00583D05">
            <w:pPr>
              <w:ind w:left="720"/>
              <w:jc w:val="both"/>
            </w:pPr>
            <w:r w:rsidRPr="00A44283">
              <w:t>No benefit under this rule will be paid to retired Police Staff pensioners</w:t>
            </w:r>
            <w:r w:rsidR="00A44283" w:rsidRPr="00A44283">
              <w:t>.</w:t>
            </w:r>
          </w:p>
          <w:p w14:paraId="43072060" w14:textId="77777777" w:rsidR="00075EA1" w:rsidRDefault="00075EA1" w:rsidP="00494A61"/>
        </w:tc>
      </w:tr>
      <w:tr w:rsidR="00075EA1" w14:paraId="4DB6588D" w14:textId="77777777" w:rsidTr="0023599D">
        <w:tc>
          <w:tcPr>
            <w:tcW w:w="9351" w:type="dxa"/>
            <w:tcBorders>
              <w:top w:val="nil"/>
              <w:left w:val="nil"/>
              <w:bottom w:val="nil"/>
              <w:right w:val="nil"/>
            </w:tcBorders>
          </w:tcPr>
          <w:p w14:paraId="0BBEB905" w14:textId="77777777" w:rsidR="00075EA1" w:rsidRDefault="00075EA1" w:rsidP="00017C47">
            <w:pPr>
              <w:jc w:val="both"/>
              <w:rPr>
                <w:b/>
                <w:sz w:val="28"/>
                <w:szCs w:val="28"/>
              </w:rPr>
            </w:pPr>
            <w:r>
              <w:rPr>
                <w:b/>
                <w:sz w:val="28"/>
                <w:szCs w:val="28"/>
              </w:rPr>
              <w:t>LOANS</w:t>
            </w:r>
          </w:p>
          <w:p w14:paraId="23FD1FD2" w14:textId="77777777" w:rsidR="00075EA1" w:rsidRDefault="00075EA1" w:rsidP="00494A61"/>
        </w:tc>
      </w:tr>
      <w:tr w:rsidR="00075EA1" w14:paraId="4E508390" w14:textId="77777777" w:rsidTr="0023599D">
        <w:tc>
          <w:tcPr>
            <w:tcW w:w="9351" w:type="dxa"/>
            <w:tcBorders>
              <w:top w:val="nil"/>
              <w:left w:val="nil"/>
              <w:bottom w:val="nil"/>
              <w:right w:val="nil"/>
            </w:tcBorders>
          </w:tcPr>
          <w:p w14:paraId="6DB649B1" w14:textId="0FB3F42F" w:rsidR="00075EA1" w:rsidRDefault="00075EA1" w:rsidP="004C7122">
            <w:pPr>
              <w:ind w:left="873" w:hanging="513"/>
              <w:jc w:val="both"/>
            </w:pPr>
            <w:r>
              <w:t>28. The Management Committee may, on welfare grounds, grant loans upon such terms and conditions as seem fit.</w:t>
            </w:r>
          </w:p>
          <w:p w14:paraId="676FF3A9" w14:textId="77777777" w:rsidR="00075EA1" w:rsidRDefault="00075EA1" w:rsidP="004C7122"/>
        </w:tc>
      </w:tr>
      <w:tr w:rsidR="00075EA1" w14:paraId="5E91D212" w14:textId="77777777" w:rsidTr="0023599D">
        <w:tc>
          <w:tcPr>
            <w:tcW w:w="9351" w:type="dxa"/>
            <w:tcBorders>
              <w:top w:val="nil"/>
              <w:left w:val="nil"/>
              <w:bottom w:val="nil"/>
              <w:right w:val="nil"/>
            </w:tcBorders>
          </w:tcPr>
          <w:p w14:paraId="2909D428" w14:textId="77777777" w:rsidR="00075EA1" w:rsidRDefault="00075EA1" w:rsidP="004C7122">
            <w:pPr>
              <w:jc w:val="both"/>
              <w:rPr>
                <w:b/>
                <w:sz w:val="28"/>
                <w:szCs w:val="28"/>
              </w:rPr>
            </w:pPr>
            <w:r>
              <w:rPr>
                <w:b/>
                <w:sz w:val="28"/>
                <w:szCs w:val="28"/>
              </w:rPr>
              <w:t>REHABILITATION</w:t>
            </w:r>
          </w:p>
          <w:p w14:paraId="01D3FC8A" w14:textId="77777777" w:rsidR="00075EA1" w:rsidRDefault="00075EA1" w:rsidP="004C7122"/>
        </w:tc>
      </w:tr>
      <w:tr w:rsidR="00075EA1" w14:paraId="62704C4D" w14:textId="77777777" w:rsidTr="0023599D">
        <w:tc>
          <w:tcPr>
            <w:tcW w:w="9351" w:type="dxa"/>
            <w:tcBorders>
              <w:top w:val="nil"/>
              <w:left w:val="nil"/>
              <w:bottom w:val="nil"/>
              <w:right w:val="nil"/>
            </w:tcBorders>
          </w:tcPr>
          <w:p w14:paraId="50435A68" w14:textId="586DDB3B" w:rsidR="00075EA1" w:rsidRDefault="00075EA1" w:rsidP="004C7122">
            <w:pPr>
              <w:pStyle w:val="ListParagraph"/>
              <w:numPr>
                <w:ilvl w:val="0"/>
                <w:numId w:val="14"/>
              </w:numPr>
              <w:jc w:val="both"/>
            </w:pPr>
            <w:r>
              <w:t xml:space="preserve">The Management Committee will </w:t>
            </w:r>
            <w:r w:rsidR="00F001E2">
              <w:t>a</w:t>
            </w:r>
            <w:r w:rsidR="00527FD4">
              <w:t>dminister</w:t>
            </w:r>
            <w:r>
              <w:t xml:space="preserve"> the contributions of all members to the Police Rehabilitation Centre.</w:t>
            </w:r>
          </w:p>
          <w:p w14:paraId="42F01EA0" w14:textId="77777777" w:rsidR="00075EA1" w:rsidRDefault="00075EA1" w:rsidP="004C7122">
            <w:pPr>
              <w:jc w:val="both"/>
            </w:pPr>
          </w:p>
          <w:p w14:paraId="10D3A79C" w14:textId="77777777" w:rsidR="00075EA1" w:rsidRDefault="00075EA1" w:rsidP="004C7122">
            <w:pPr>
              <w:ind w:left="720"/>
              <w:jc w:val="both"/>
            </w:pPr>
            <w:r>
              <w:t xml:space="preserve">The Management Committee may also pay </w:t>
            </w:r>
            <w:r w:rsidRPr="002C0A2F">
              <w:t>a contribution towards the travelling expenses of</w:t>
            </w:r>
            <w:r>
              <w:t xml:space="preserve"> any member and any other person they deem fit, attending the Rehabilitation Centre.</w:t>
            </w:r>
          </w:p>
          <w:p w14:paraId="1B34DD0D" w14:textId="77777777" w:rsidR="00075EA1" w:rsidRDefault="00075EA1" w:rsidP="00BF1681">
            <w:pPr>
              <w:jc w:val="both"/>
            </w:pPr>
          </w:p>
        </w:tc>
      </w:tr>
      <w:tr w:rsidR="00075EA1" w14:paraId="3844F432" w14:textId="77777777" w:rsidTr="0023599D">
        <w:tc>
          <w:tcPr>
            <w:tcW w:w="9351" w:type="dxa"/>
            <w:tcBorders>
              <w:top w:val="nil"/>
              <w:left w:val="nil"/>
              <w:bottom w:val="nil"/>
              <w:right w:val="nil"/>
            </w:tcBorders>
          </w:tcPr>
          <w:p w14:paraId="42660840" w14:textId="77777777" w:rsidR="00075EA1" w:rsidRDefault="00075EA1" w:rsidP="004C7122">
            <w:pPr>
              <w:jc w:val="both"/>
              <w:rPr>
                <w:b/>
                <w:sz w:val="28"/>
                <w:szCs w:val="28"/>
              </w:rPr>
            </w:pPr>
            <w:r>
              <w:rPr>
                <w:b/>
                <w:sz w:val="28"/>
                <w:szCs w:val="28"/>
              </w:rPr>
              <w:t>MEDICAL SUPPORT</w:t>
            </w:r>
          </w:p>
          <w:p w14:paraId="3925CA6B" w14:textId="77777777" w:rsidR="00075EA1" w:rsidRDefault="00075EA1" w:rsidP="004C7122"/>
        </w:tc>
      </w:tr>
      <w:tr w:rsidR="00075EA1" w14:paraId="57A45C30" w14:textId="77777777" w:rsidTr="0023599D">
        <w:tc>
          <w:tcPr>
            <w:tcW w:w="9351" w:type="dxa"/>
            <w:tcBorders>
              <w:top w:val="nil"/>
              <w:left w:val="nil"/>
              <w:bottom w:val="nil"/>
              <w:right w:val="nil"/>
            </w:tcBorders>
          </w:tcPr>
          <w:p w14:paraId="377F7836" w14:textId="0B737FB1" w:rsidR="00075EA1" w:rsidRDefault="00075EA1" w:rsidP="004C7122">
            <w:pPr>
              <w:pStyle w:val="ListParagraph"/>
              <w:numPr>
                <w:ilvl w:val="0"/>
                <w:numId w:val="14"/>
              </w:numPr>
              <w:jc w:val="both"/>
            </w:pPr>
            <w:r>
              <w:t xml:space="preserve">As a </w:t>
            </w:r>
            <w:r w:rsidR="002C023B">
              <w:t xml:space="preserve">general </w:t>
            </w:r>
            <w:r>
              <w:t xml:space="preserve">rule the fund is not able to provide financial support towards the cost of </w:t>
            </w:r>
            <w:r w:rsidR="005F6D9C">
              <w:t xml:space="preserve">any </w:t>
            </w:r>
            <w:r>
              <w:t xml:space="preserve">medical treatment, </w:t>
            </w:r>
            <w:r w:rsidRPr="00BF1681">
              <w:t>assessments</w:t>
            </w:r>
            <w:r w:rsidRPr="00E77D5A">
              <w:rPr>
                <w:color w:val="FF0000"/>
              </w:rPr>
              <w:t xml:space="preserve"> </w:t>
            </w:r>
            <w:r>
              <w:t>or any form of exploratory tests or procedures</w:t>
            </w:r>
            <w:r w:rsidR="00012C6C">
              <w:t xml:space="preserve"> that are</w:t>
            </w:r>
            <w:r w:rsidR="003C6F8C">
              <w:t xml:space="preserve"> funded privately</w:t>
            </w:r>
            <w:r>
              <w:t>. This rule may not apply in the following circumstances:</w:t>
            </w:r>
          </w:p>
          <w:p w14:paraId="12C03EA5" w14:textId="77777777" w:rsidR="00075EA1" w:rsidRDefault="00075EA1" w:rsidP="004C7122">
            <w:pPr>
              <w:ind w:left="360"/>
              <w:jc w:val="both"/>
            </w:pPr>
          </w:p>
          <w:p w14:paraId="5B9D56A3" w14:textId="433C8CDD" w:rsidR="00075EA1" w:rsidRDefault="00075EA1" w:rsidP="004C7122">
            <w:pPr>
              <w:pStyle w:val="ListParagraph"/>
              <w:numPr>
                <w:ilvl w:val="0"/>
                <w:numId w:val="16"/>
              </w:numPr>
              <w:jc w:val="both"/>
            </w:pPr>
            <w:r>
              <w:t>The Management Committee may make a contribution towards the cost of a private medical consultation for any person eligible to apply for support under the fund rules, where it is considered that such a consultation is reasonably urgent AND not readily available under the National Health Service.</w:t>
            </w:r>
          </w:p>
          <w:p w14:paraId="3E119457" w14:textId="77777777" w:rsidR="00075EA1" w:rsidRDefault="00075EA1" w:rsidP="004C7122">
            <w:pPr>
              <w:ind w:left="360"/>
              <w:jc w:val="both"/>
            </w:pPr>
          </w:p>
          <w:p w14:paraId="4374A160" w14:textId="718B02DE" w:rsidR="00075EA1" w:rsidRDefault="00075EA1" w:rsidP="004C7122">
            <w:pPr>
              <w:pStyle w:val="ListParagraph"/>
              <w:numPr>
                <w:ilvl w:val="0"/>
                <w:numId w:val="16"/>
              </w:numPr>
              <w:jc w:val="both"/>
            </w:pPr>
            <w:r>
              <w:t xml:space="preserve">The management committee may make a contribution towards the cost of a privately funded diagnostic scan to any person eligible to apply for support under the fund rules.  </w:t>
            </w:r>
          </w:p>
          <w:p w14:paraId="4858FAF4" w14:textId="77777777" w:rsidR="00075EA1" w:rsidRDefault="00075EA1" w:rsidP="004C7122"/>
        </w:tc>
      </w:tr>
      <w:tr w:rsidR="00075EA1" w14:paraId="44E4553E" w14:textId="77777777" w:rsidTr="0023599D">
        <w:tc>
          <w:tcPr>
            <w:tcW w:w="9351" w:type="dxa"/>
            <w:tcBorders>
              <w:top w:val="nil"/>
              <w:left w:val="nil"/>
              <w:bottom w:val="nil"/>
              <w:right w:val="nil"/>
            </w:tcBorders>
          </w:tcPr>
          <w:p w14:paraId="16D44994" w14:textId="77777777" w:rsidR="00075EA1" w:rsidRDefault="00075EA1" w:rsidP="004C7122">
            <w:pPr>
              <w:jc w:val="both"/>
              <w:rPr>
                <w:b/>
                <w:sz w:val="28"/>
                <w:szCs w:val="28"/>
              </w:rPr>
            </w:pPr>
            <w:r>
              <w:rPr>
                <w:b/>
                <w:sz w:val="28"/>
                <w:szCs w:val="28"/>
              </w:rPr>
              <w:t>CHILDREN</w:t>
            </w:r>
          </w:p>
          <w:p w14:paraId="57718CC8" w14:textId="77777777" w:rsidR="00075EA1" w:rsidRDefault="00075EA1" w:rsidP="004C7122"/>
        </w:tc>
      </w:tr>
      <w:tr w:rsidR="00075EA1" w14:paraId="68E687E2" w14:textId="77777777" w:rsidTr="0023599D">
        <w:tc>
          <w:tcPr>
            <w:tcW w:w="9351" w:type="dxa"/>
            <w:tcBorders>
              <w:top w:val="nil"/>
              <w:left w:val="nil"/>
              <w:bottom w:val="nil"/>
              <w:right w:val="nil"/>
            </w:tcBorders>
          </w:tcPr>
          <w:p w14:paraId="7066ADAA" w14:textId="7D914760" w:rsidR="00075EA1" w:rsidRPr="004B0D8B" w:rsidRDefault="00075EA1" w:rsidP="004C7122">
            <w:pPr>
              <w:ind w:left="731" w:hanging="371"/>
              <w:jc w:val="both"/>
            </w:pPr>
            <w:r w:rsidRPr="004B0D8B">
              <w:t xml:space="preserve">31.The </w:t>
            </w:r>
            <w:r w:rsidR="00154D4C">
              <w:t xml:space="preserve">secretary on behalf of </w:t>
            </w:r>
            <w:r w:rsidRPr="004B0D8B">
              <w:t xml:space="preserve">Management Committee will </w:t>
            </w:r>
            <w:r w:rsidR="007602E9">
              <w:t>administer</w:t>
            </w:r>
            <w:r w:rsidRPr="004B0D8B">
              <w:t xml:space="preserve"> the</w:t>
            </w:r>
            <w:r w:rsidR="004B0D8B" w:rsidRPr="004B0D8B">
              <w:t xml:space="preserve"> </w:t>
            </w:r>
            <w:r w:rsidRPr="004B0D8B">
              <w:t>contributions of all serving police officers to the Gurney Fund for Police Orphans.</w:t>
            </w:r>
          </w:p>
          <w:p w14:paraId="06A6F22F" w14:textId="77777777" w:rsidR="00075EA1" w:rsidRPr="004B0D8B" w:rsidRDefault="00075EA1" w:rsidP="004C7122"/>
        </w:tc>
      </w:tr>
      <w:tr w:rsidR="00075EA1" w14:paraId="09DF5022" w14:textId="77777777" w:rsidTr="0023599D">
        <w:tc>
          <w:tcPr>
            <w:tcW w:w="9351" w:type="dxa"/>
            <w:tcBorders>
              <w:top w:val="nil"/>
              <w:left w:val="nil"/>
              <w:bottom w:val="nil"/>
              <w:right w:val="nil"/>
            </w:tcBorders>
          </w:tcPr>
          <w:p w14:paraId="583E95D1" w14:textId="2306C30E" w:rsidR="004B2009" w:rsidRPr="00425E42" w:rsidRDefault="00BE2179" w:rsidP="00425E42">
            <w:pPr>
              <w:pStyle w:val="ListParagraph"/>
              <w:numPr>
                <w:ilvl w:val="0"/>
                <w:numId w:val="25"/>
              </w:numPr>
              <w:jc w:val="both"/>
              <w:rPr>
                <w:rFonts w:cs="Tahoma"/>
              </w:rPr>
            </w:pPr>
            <w:r w:rsidRPr="00425E42">
              <w:rPr>
                <w:rFonts w:cs="Tahoma"/>
              </w:rPr>
              <w:t xml:space="preserve">Following the death of a member, or the death of a member’s spouse/partner, </w:t>
            </w:r>
          </w:p>
          <w:p w14:paraId="21599B32" w14:textId="77777777" w:rsidR="004B2009" w:rsidRDefault="004B2009" w:rsidP="00BE2179">
            <w:pPr>
              <w:ind w:left="360"/>
              <w:jc w:val="both"/>
              <w:rPr>
                <w:rFonts w:cs="Tahoma"/>
              </w:rPr>
            </w:pPr>
            <w:r>
              <w:rPr>
                <w:rFonts w:cs="Tahoma"/>
              </w:rPr>
              <w:t xml:space="preserve">    </w:t>
            </w:r>
            <w:r w:rsidR="00BE2179" w:rsidRPr="00BE2179">
              <w:rPr>
                <w:rFonts w:cs="Tahoma"/>
              </w:rPr>
              <w:t xml:space="preserve">the Management Committee may pay a grant each Christmas to any of their </w:t>
            </w:r>
            <w:r>
              <w:rPr>
                <w:rFonts w:cs="Tahoma"/>
              </w:rPr>
              <w:t xml:space="preserve"> </w:t>
            </w:r>
          </w:p>
          <w:p w14:paraId="562549B6" w14:textId="0F54104D" w:rsidR="00BE2179" w:rsidRPr="00BE2179" w:rsidRDefault="004B2009" w:rsidP="00BE2179">
            <w:pPr>
              <w:ind w:left="360"/>
              <w:jc w:val="both"/>
              <w:rPr>
                <w:rFonts w:cs="Tahoma"/>
              </w:rPr>
            </w:pPr>
            <w:r>
              <w:rPr>
                <w:rFonts w:cs="Tahoma"/>
              </w:rPr>
              <w:t xml:space="preserve">    </w:t>
            </w:r>
            <w:r w:rsidR="00BE2179" w:rsidRPr="00BE2179">
              <w:rPr>
                <w:rFonts w:cs="Tahoma"/>
              </w:rPr>
              <w:t>children under the age of 18.</w:t>
            </w:r>
            <w:r w:rsidR="00BE2179" w:rsidRPr="00BE2179">
              <w:rPr>
                <w:rFonts w:cs="Tahoma"/>
                <w:u w:val="single"/>
              </w:rPr>
              <w:t xml:space="preserve"> </w:t>
            </w:r>
            <w:r w:rsidR="00BE2179" w:rsidRPr="00BE2179">
              <w:rPr>
                <w:rFonts w:cs="Tahoma"/>
              </w:rPr>
              <w:t xml:space="preserve">  </w:t>
            </w:r>
          </w:p>
          <w:p w14:paraId="6EF7CA81" w14:textId="77777777" w:rsidR="00075EA1" w:rsidRDefault="00075EA1" w:rsidP="004B2009">
            <w:pPr>
              <w:pStyle w:val="ListParagraph"/>
              <w:jc w:val="both"/>
            </w:pPr>
          </w:p>
        </w:tc>
      </w:tr>
      <w:tr w:rsidR="00075EA1" w14:paraId="5D30EB7A" w14:textId="77777777" w:rsidTr="0023599D">
        <w:tc>
          <w:tcPr>
            <w:tcW w:w="9351" w:type="dxa"/>
            <w:tcBorders>
              <w:top w:val="nil"/>
              <w:left w:val="nil"/>
              <w:bottom w:val="nil"/>
              <w:right w:val="nil"/>
            </w:tcBorders>
          </w:tcPr>
          <w:p w14:paraId="18F7F967" w14:textId="77777777" w:rsidR="00075EA1" w:rsidRDefault="00075EA1" w:rsidP="004C7122">
            <w:pPr>
              <w:jc w:val="both"/>
              <w:rPr>
                <w:b/>
                <w:sz w:val="28"/>
                <w:szCs w:val="28"/>
              </w:rPr>
            </w:pPr>
            <w:r>
              <w:rPr>
                <w:b/>
                <w:sz w:val="28"/>
                <w:szCs w:val="28"/>
              </w:rPr>
              <w:lastRenderedPageBreak/>
              <w:t>GENERAL DISCRETIONARY GRANTS</w:t>
            </w:r>
          </w:p>
          <w:p w14:paraId="092C158B" w14:textId="77777777" w:rsidR="00075EA1" w:rsidRDefault="00075EA1" w:rsidP="004C7122"/>
        </w:tc>
      </w:tr>
      <w:tr w:rsidR="00075EA1" w14:paraId="4C72BD53" w14:textId="77777777" w:rsidTr="0023599D">
        <w:tc>
          <w:tcPr>
            <w:tcW w:w="9351" w:type="dxa"/>
            <w:tcBorders>
              <w:top w:val="nil"/>
              <w:left w:val="nil"/>
              <w:bottom w:val="nil"/>
              <w:right w:val="nil"/>
            </w:tcBorders>
          </w:tcPr>
          <w:p w14:paraId="2241203C" w14:textId="0F40B2F1" w:rsidR="00075EA1" w:rsidRDefault="00075EA1" w:rsidP="004C7122">
            <w:pPr>
              <w:ind w:left="731" w:hanging="371"/>
              <w:jc w:val="both"/>
            </w:pPr>
            <w:r>
              <w:t>33.The Management Committee may pay in addition to the foregoing benefits to all persons who are under these Rules eligible for benefit, such charitable or compassionate grants as may, in the absolute discretion of the Management Committee, appear necessary in order to alleviate hardship or distress.</w:t>
            </w:r>
          </w:p>
          <w:p w14:paraId="38C6958A" w14:textId="77777777" w:rsidR="00075EA1" w:rsidRDefault="00075EA1" w:rsidP="004C7122"/>
        </w:tc>
      </w:tr>
      <w:tr w:rsidR="00075EA1" w14:paraId="3CEFAD21" w14:textId="77777777" w:rsidTr="0023599D">
        <w:tc>
          <w:tcPr>
            <w:tcW w:w="9351" w:type="dxa"/>
            <w:tcBorders>
              <w:top w:val="nil"/>
              <w:left w:val="nil"/>
              <w:bottom w:val="nil"/>
              <w:right w:val="nil"/>
            </w:tcBorders>
          </w:tcPr>
          <w:p w14:paraId="7C785C23" w14:textId="2AA8034D" w:rsidR="00075EA1" w:rsidRPr="004E1C3B" w:rsidRDefault="00075EA1" w:rsidP="004C7122">
            <w:pPr>
              <w:pStyle w:val="ListParagraph"/>
              <w:numPr>
                <w:ilvl w:val="0"/>
                <w:numId w:val="21"/>
              </w:numPr>
              <w:jc w:val="both"/>
            </w:pPr>
            <w:r w:rsidRPr="004E1C3B">
              <w:t xml:space="preserve"> The fund will not generally contribute towards the cost of any legal expenses</w:t>
            </w:r>
            <w:r w:rsidR="004E1C3B" w:rsidRPr="004E1C3B">
              <w:t>.</w:t>
            </w:r>
          </w:p>
          <w:p w14:paraId="286FB9FC" w14:textId="6C032CB7" w:rsidR="00AD313B" w:rsidRPr="004E1C3B" w:rsidRDefault="00AD313B" w:rsidP="00AD313B">
            <w:pPr>
              <w:ind w:left="360"/>
              <w:jc w:val="both"/>
            </w:pPr>
          </w:p>
        </w:tc>
      </w:tr>
      <w:tr w:rsidR="00075EA1" w14:paraId="588C6C2C" w14:textId="77777777" w:rsidTr="0023599D">
        <w:tc>
          <w:tcPr>
            <w:tcW w:w="9351" w:type="dxa"/>
            <w:tcBorders>
              <w:top w:val="nil"/>
              <w:left w:val="nil"/>
              <w:bottom w:val="nil"/>
              <w:right w:val="nil"/>
            </w:tcBorders>
          </w:tcPr>
          <w:p w14:paraId="02954F81" w14:textId="7E4B8735" w:rsidR="00075EA1" w:rsidRDefault="00075EA1" w:rsidP="009E6F63">
            <w:pPr>
              <w:pStyle w:val="ListParagraph"/>
              <w:numPr>
                <w:ilvl w:val="0"/>
                <w:numId w:val="24"/>
              </w:numPr>
              <w:jc w:val="both"/>
            </w:pPr>
            <w:r>
              <w:t xml:space="preserve"> </w:t>
            </w:r>
            <w:r w:rsidR="00154D4C">
              <w:t>The secretary on behalf of t</w:t>
            </w:r>
            <w:r>
              <w:t xml:space="preserve">he Management Committee will </w:t>
            </w:r>
            <w:r w:rsidR="007602E9">
              <w:t>administer</w:t>
            </w:r>
            <w:r>
              <w:t xml:space="preserve"> the </w:t>
            </w:r>
            <w:r w:rsidRPr="00E81B1F">
              <w:t>monthly</w:t>
            </w:r>
            <w:r>
              <w:t xml:space="preserve"> donation</w:t>
            </w:r>
            <w:r w:rsidR="009F7E06">
              <w:t>s</w:t>
            </w:r>
            <w:r>
              <w:t xml:space="preserve"> to Police Care UK for all serving police officer members.</w:t>
            </w:r>
          </w:p>
          <w:p w14:paraId="0A6ADF03" w14:textId="46C4EBFC" w:rsidR="00075EA1" w:rsidRDefault="00075EA1" w:rsidP="004C7122"/>
        </w:tc>
      </w:tr>
      <w:tr w:rsidR="00075EA1" w14:paraId="436D452E" w14:textId="77777777" w:rsidTr="0023599D">
        <w:tc>
          <w:tcPr>
            <w:tcW w:w="9351" w:type="dxa"/>
            <w:tcBorders>
              <w:top w:val="nil"/>
              <w:left w:val="nil"/>
              <w:bottom w:val="nil"/>
              <w:right w:val="nil"/>
            </w:tcBorders>
          </w:tcPr>
          <w:p w14:paraId="5A1BDE87" w14:textId="5E00C7A1" w:rsidR="00075EA1" w:rsidRDefault="00075EA1" w:rsidP="009E6F63">
            <w:pPr>
              <w:pStyle w:val="ListParagraph"/>
              <w:numPr>
                <w:ilvl w:val="0"/>
                <w:numId w:val="24"/>
              </w:numPr>
              <w:ind w:left="873" w:hanging="513"/>
              <w:jc w:val="both"/>
            </w:pPr>
            <w:r>
              <w:t xml:space="preserve"> The Management Committee may contribute or make a grant to any other charitable institution, fund or </w:t>
            </w:r>
            <w:r w:rsidRPr="00E81B1F">
              <w:t xml:space="preserve">Police related cause, </w:t>
            </w:r>
            <w:r>
              <w:t>as they, in their absolute discretion, shall think fit and in such circumstances as seem proper.</w:t>
            </w:r>
          </w:p>
          <w:p w14:paraId="0A90CD3A" w14:textId="77777777" w:rsidR="00075EA1" w:rsidRDefault="00075EA1" w:rsidP="004C7122"/>
        </w:tc>
      </w:tr>
    </w:tbl>
    <w:p w14:paraId="3F0DD57D" w14:textId="77777777" w:rsidR="002D193F" w:rsidRDefault="002D193F"/>
    <w:sectPr w:rsidR="002D193F" w:rsidSect="00D4043E">
      <w:footerReference w:type="default" r:id="rId12"/>
      <w:pgSz w:w="11906" w:h="16838"/>
      <w:pgMar w:top="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5DC1" w14:textId="77777777" w:rsidR="005A0372" w:rsidRDefault="005A0372" w:rsidP="00531719">
      <w:r>
        <w:separator/>
      </w:r>
    </w:p>
  </w:endnote>
  <w:endnote w:type="continuationSeparator" w:id="0">
    <w:p w14:paraId="2283CBB7" w14:textId="77777777" w:rsidR="005A0372" w:rsidRDefault="005A0372" w:rsidP="005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05870"/>
      <w:docPartObj>
        <w:docPartGallery w:val="Page Numbers (Bottom of Page)"/>
        <w:docPartUnique/>
      </w:docPartObj>
    </w:sdtPr>
    <w:sdtEndPr>
      <w:rPr>
        <w:noProof/>
      </w:rPr>
    </w:sdtEndPr>
    <w:sdtContent>
      <w:p w14:paraId="392EE7AB" w14:textId="6A970562" w:rsidR="00531719" w:rsidRDefault="00531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BC5F9" w14:textId="77777777" w:rsidR="00531719" w:rsidRDefault="0053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09BA" w14:textId="77777777" w:rsidR="005A0372" w:rsidRDefault="005A0372" w:rsidP="00531719">
      <w:r>
        <w:separator/>
      </w:r>
    </w:p>
  </w:footnote>
  <w:footnote w:type="continuationSeparator" w:id="0">
    <w:p w14:paraId="5EA5E9A8" w14:textId="77777777" w:rsidR="005A0372" w:rsidRDefault="005A0372" w:rsidP="0053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F5"/>
    <w:multiLevelType w:val="hybridMultilevel"/>
    <w:tmpl w:val="54F0FBA8"/>
    <w:lvl w:ilvl="0" w:tplc="0809000F">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62B18"/>
    <w:multiLevelType w:val="hybridMultilevel"/>
    <w:tmpl w:val="365A8EA4"/>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4432"/>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D1E91"/>
    <w:multiLevelType w:val="hybridMultilevel"/>
    <w:tmpl w:val="ACA48F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0E3066"/>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979C4"/>
    <w:multiLevelType w:val="hybridMultilevel"/>
    <w:tmpl w:val="ACA48F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E92FC2"/>
    <w:multiLevelType w:val="hybridMultilevel"/>
    <w:tmpl w:val="1474F60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009A2"/>
    <w:multiLevelType w:val="hybridMultilevel"/>
    <w:tmpl w:val="5CDA8CE4"/>
    <w:lvl w:ilvl="0" w:tplc="FE0479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92632"/>
    <w:multiLevelType w:val="hybridMultilevel"/>
    <w:tmpl w:val="7508598A"/>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F48"/>
    <w:multiLevelType w:val="hybridMultilevel"/>
    <w:tmpl w:val="57B0764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55D0A"/>
    <w:multiLevelType w:val="hybridMultilevel"/>
    <w:tmpl w:val="ACA48F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2B7114"/>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69418E"/>
    <w:multiLevelType w:val="hybridMultilevel"/>
    <w:tmpl w:val="ACA48F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2A31F14"/>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EF04C3"/>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A01B9"/>
    <w:multiLevelType w:val="hybridMultilevel"/>
    <w:tmpl w:val="81FC0654"/>
    <w:lvl w:ilvl="0" w:tplc="3184E814">
      <w:start w:val="1"/>
      <w:numFmt w:val="decimal"/>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10013A"/>
    <w:multiLevelType w:val="hybridMultilevel"/>
    <w:tmpl w:val="A81E3BAC"/>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63883"/>
    <w:multiLevelType w:val="hybridMultilevel"/>
    <w:tmpl w:val="5F92BE2C"/>
    <w:lvl w:ilvl="0" w:tplc="55B6B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95986"/>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6A5950"/>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1A1BB9"/>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7024EC"/>
    <w:multiLevelType w:val="hybridMultilevel"/>
    <w:tmpl w:val="C8AAA724"/>
    <w:lvl w:ilvl="0" w:tplc="B05A1B8A">
      <w:start w:val="3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96E5C"/>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04592F"/>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C07BD0"/>
    <w:multiLevelType w:val="hybridMultilevel"/>
    <w:tmpl w:val="54F0FBA8"/>
    <w:lvl w:ilvl="0" w:tplc="FFFFFFFF">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3570186">
    <w:abstractNumId w:val="15"/>
  </w:num>
  <w:num w:numId="2" w16cid:durableId="1537043369">
    <w:abstractNumId w:val="3"/>
  </w:num>
  <w:num w:numId="3" w16cid:durableId="777481129">
    <w:abstractNumId w:val="12"/>
  </w:num>
  <w:num w:numId="4" w16cid:durableId="333459683">
    <w:abstractNumId w:val="10"/>
  </w:num>
  <w:num w:numId="5" w16cid:durableId="840504525">
    <w:abstractNumId w:val="5"/>
  </w:num>
  <w:num w:numId="6" w16cid:durableId="1721126936">
    <w:abstractNumId w:val="0"/>
  </w:num>
  <w:num w:numId="7" w16cid:durableId="1637760866">
    <w:abstractNumId w:val="14"/>
  </w:num>
  <w:num w:numId="8" w16cid:durableId="1553342668">
    <w:abstractNumId w:val="11"/>
  </w:num>
  <w:num w:numId="9" w16cid:durableId="337538943">
    <w:abstractNumId w:val="9"/>
  </w:num>
  <w:num w:numId="10" w16cid:durableId="1914781363">
    <w:abstractNumId w:val="2"/>
  </w:num>
  <w:num w:numId="11" w16cid:durableId="172960811">
    <w:abstractNumId w:val="22"/>
  </w:num>
  <w:num w:numId="12" w16cid:durableId="390883137">
    <w:abstractNumId w:val="23"/>
  </w:num>
  <w:num w:numId="13" w16cid:durableId="1254364174">
    <w:abstractNumId w:val="20"/>
  </w:num>
  <w:num w:numId="14" w16cid:durableId="239020134">
    <w:abstractNumId w:val="6"/>
  </w:num>
  <w:num w:numId="15" w16cid:durableId="1708674684">
    <w:abstractNumId w:val="17"/>
  </w:num>
  <w:num w:numId="16" w16cid:durableId="205029097">
    <w:abstractNumId w:val="7"/>
  </w:num>
  <w:num w:numId="17" w16cid:durableId="2041277057">
    <w:abstractNumId w:val="13"/>
  </w:num>
  <w:num w:numId="18" w16cid:durableId="631793682">
    <w:abstractNumId w:val="8"/>
  </w:num>
  <w:num w:numId="19" w16cid:durableId="297877349">
    <w:abstractNumId w:val="19"/>
  </w:num>
  <w:num w:numId="20" w16cid:durableId="1769934018">
    <w:abstractNumId w:val="4"/>
  </w:num>
  <w:num w:numId="21" w16cid:durableId="1451392862">
    <w:abstractNumId w:val="21"/>
  </w:num>
  <w:num w:numId="22" w16cid:durableId="612977425">
    <w:abstractNumId w:val="18"/>
  </w:num>
  <w:num w:numId="23" w16cid:durableId="732852049">
    <w:abstractNumId w:val="24"/>
  </w:num>
  <w:num w:numId="24" w16cid:durableId="2011716482">
    <w:abstractNumId w:val="16"/>
  </w:num>
  <w:num w:numId="25" w16cid:durableId="206277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BB"/>
    <w:rsid w:val="000017BB"/>
    <w:rsid w:val="00012C6C"/>
    <w:rsid w:val="00017C47"/>
    <w:rsid w:val="000209A0"/>
    <w:rsid w:val="000301DF"/>
    <w:rsid w:val="00032375"/>
    <w:rsid w:val="00036DB0"/>
    <w:rsid w:val="00042824"/>
    <w:rsid w:val="00075EA1"/>
    <w:rsid w:val="00082A62"/>
    <w:rsid w:val="000C2C5D"/>
    <w:rsid w:val="000F567A"/>
    <w:rsid w:val="00101564"/>
    <w:rsid w:val="001113BF"/>
    <w:rsid w:val="0014607A"/>
    <w:rsid w:val="001523C3"/>
    <w:rsid w:val="00154D4C"/>
    <w:rsid w:val="001666C8"/>
    <w:rsid w:val="00184A4A"/>
    <w:rsid w:val="00195FB4"/>
    <w:rsid w:val="001B463A"/>
    <w:rsid w:val="001E7D0C"/>
    <w:rsid w:val="001F792D"/>
    <w:rsid w:val="00221DC9"/>
    <w:rsid w:val="0023599D"/>
    <w:rsid w:val="00253F08"/>
    <w:rsid w:val="002A245A"/>
    <w:rsid w:val="002C023B"/>
    <w:rsid w:val="002D193F"/>
    <w:rsid w:val="0031339A"/>
    <w:rsid w:val="00322C8B"/>
    <w:rsid w:val="00323AB9"/>
    <w:rsid w:val="00344772"/>
    <w:rsid w:val="00350E96"/>
    <w:rsid w:val="003547C7"/>
    <w:rsid w:val="00365C14"/>
    <w:rsid w:val="00385310"/>
    <w:rsid w:val="003C6F8C"/>
    <w:rsid w:val="003F112E"/>
    <w:rsid w:val="00425E42"/>
    <w:rsid w:val="00457311"/>
    <w:rsid w:val="00461517"/>
    <w:rsid w:val="00464E06"/>
    <w:rsid w:val="004657C4"/>
    <w:rsid w:val="004B0D8B"/>
    <w:rsid w:val="004B2009"/>
    <w:rsid w:val="004B34B5"/>
    <w:rsid w:val="004B3A22"/>
    <w:rsid w:val="004B566B"/>
    <w:rsid w:val="004C5E53"/>
    <w:rsid w:val="004C7122"/>
    <w:rsid w:val="004E1C3B"/>
    <w:rsid w:val="00526A7F"/>
    <w:rsid w:val="00527FD4"/>
    <w:rsid w:val="00531719"/>
    <w:rsid w:val="00537E72"/>
    <w:rsid w:val="005572C4"/>
    <w:rsid w:val="00563DB9"/>
    <w:rsid w:val="00583D05"/>
    <w:rsid w:val="00585686"/>
    <w:rsid w:val="00595D8C"/>
    <w:rsid w:val="005A0372"/>
    <w:rsid w:val="005A2E26"/>
    <w:rsid w:val="005D71AB"/>
    <w:rsid w:val="005F6D9C"/>
    <w:rsid w:val="00657D7C"/>
    <w:rsid w:val="00664B9A"/>
    <w:rsid w:val="006716ED"/>
    <w:rsid w:val="006A0127"/>
    <w:rsid w:val="006A10D0"/>
    <w:rsid w:val="006A33EF"/>
    <w:rsid w:val="006F6F16"/>
    <w:rsid w:val="00714D07"/>
    <w:rsid w:val="007332F8"/>
    <w:rsid w:val="00753364"/>
    <w:rsid w:val="007602E9"/>
    <w:rsid w:val="007A7748"/>
    <w:rsid w:val="007E0080"/>
    <w:rsid w:val="007E3ACD"/>
    <w:rsid w:val="00804682"/>
    <w:rsid w:val="008135DC"/>
    <w:rsid w:val="008175E7"/>
    <w:rsid w:val="00831263"/>
    <w:rsid w:val="00832634"/>
    <w:rsid w:val="008503AD"/>
    <w:rsid w:val="0085086E"/>
    <w:rsid w:val="00853504"/>
    <w:rsid w:val="00896E09"/>
    <w:rsid w:val="008D2198"/>
    <w:rsid w:val="008F457C"/>
    <w:rsid w:val="009118D2"/>
    <w:rsid w:val="00912BFD"/>
    <w:rsid w:val="00927EA3"/>
    <w:rsid w:val="009331E5"/>
    <w:rsid w:val="00933EB2"/>
    <w:rsid w:val="00933ED9"/>
    <w:rsid w:val="00943424"/>
    <w:rsid w:val="00955E78"/>
    <w:rsid w:val="009622F5"/>
    <w:rsid w:val="00982B11"/>
    <w:rsid w:val="009B7F86"/>
    <w:rsid w:val="009D0326"/>
    <w:rsid w:val="009E6F63"/>
    <w:rsid w:val="009F0C3D"/>
    <w:rsid w:val="009F0EF5"/>
    <w:rsid w:val="009F3106"/>
    <w:rsid w:val="009F7E06"/>
    <w:rsid w:val="00A05368"/>
    <w:rsid w:val="00A05689"/>
    <w:rsid w:val="00A06546"/>
    <w:rsid w:val="00A118C0"/>
    <w:rsid w:val="00A44283"/>
    <w:rsid w:val="00AB299A"/>
    <w:rsid w:val="00AD313B"/>
    <w:rsid w:val="00AE76A0"/>
    <w:rsid w:val="00AF6123"/>
    <w:rsid w:val="00AF794D"/>
    <w:rsid w:val="00B06F58"/>
    <w:rsid w:val="00B2719D"/>
    <w:rsid w:val="00B4053B"/>
    <w:rsid w:val="00B45DF8"/>
    <w:rsid w:val="00B91F7E"/>
    <w:rsid w:val="00BA324A"/>
    <w:rsid w:val="00BB07BF"/>
    <w:rsid w:val="00BB20FE"/>
    <w:rsid w:val="00BD20B1"/>
    <w:rsid w:val="00BD794E"/>
    <w:rsid w:val="00BE2179"/>
    <w:rsid w:val="00BF1681"/>
    <w:rsid w:val="00C0498C"/>
    <w:rsid w:val="00C261CF"/>
    <w:rsid w:val="00C56E8D"/>
    <w:rsid w:val="00C75FC8"/>
    <w:rsid w:val="00CC29C0"/>
    <w:rsid w:val="00CD2992"/>
    <w:rsid w:val="00CF0B0F"/>
    <w:rsid w:val="00CF6022"/>
    <w:rsid w:val="00D260B8"/>
    <w:rsid w:val="00D4043E"/>
    <w:rsid w:val="00D45720"/>
    <w:rsid w:val="00D53C08"/>
    <w:rsid w:val="00D9189A"/>
    <w:rsid w:val="00D92C9F"/>
    <w:rsid w:val="00D95D0F"/>
    <w:rsid w:val="00DB66D0"/>
    <w:rsid w:val="00E0576C"/>
    <w:rsid w:val="00E13F73"/>
    <w:rsid w:val="00E332A9"/>
    <w:rsid w:val="00E351AD"/>
    <w:rsid w:val="00E65C7F"/>
    <w:rsid w:val="00E7023D"/>
    <w:rsid w:val="00E714C3"/>
    <w:rsid w:val="00E77D5A"/>
    <w:rsid w:val="00E81B1F"/>
    <w:rsid w:val="00E86C4C"/>
    <w:rsid w:val="00E92EA8"/>
    <w:rsid w:val="00EA372B"/>
    <w:rsid w:val="00EB3062"/>
    <w:rsid w:val="00F001E2"/>
    <w:rsid w:val="00F10423"/>
    <w:rsid w:val="00F2316C"/>
    <w:rsid w:val="00F35F4D"/>
    <w:rsid w:val="00F52BAA"/>
    <w:rsid w:val="00FA6C7B"/>
    <w:rsid w:val="00FC685C"/>
    <w:rsid w:val="00FE04CC"/>
    <w:rsid w:val="00FE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B30"/>
  <w15:chartTrackingRefBased/>
  <w15:docId w15:val="{1B39D808-341F-4402-B573-FD7374D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BB"/>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0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E26"/>
    <w:pPr>
      <w:ind w:left="720"/>
      <w:contextualSpacing/>
    </w:pPr>
  </w:style>
  <w:style w:type="paragraph" w:styleId="Header">
    <w:name w:val="header"/>
    <w:basedOn w:val="Normal"/>
    <w:link w:val="HeaderChar"/>
    <w:uiPriority w:val="99"/>
    <w:unhideWhenUsed/>
    <w:rsid w:val="00531719"/>
    <w:pPr>
      <w:tabs>
        <w:tab w:val="center" w:pos="4513"/>
        <w:tab w:val="right" w:pos="9026"/>
      </w:tabs>
    </w:pPr>
  </w:style>
  <w:style w:type="character" w:customStyle="1" w:styleId="HeaderChar">
    <w:name w:val="Header Char"/>
    <w:basedOn w:val="DefaultParagraphFont"/>
    <w:link w:val="Header"/>
    <w:uiPriority w:val="99"/>
    <w:rsid w:val="00531719"/>
    <w:rPr>
      <w:rFonts w:ascii="Tahoma" w:eastAsia="Times New Roman" w:hAnsi="Tahoma" w:cs="Times New Roman"/>
      <w:sz w:val="24"/>
      <w:szCs w:val="24"/>
    </w:rPr>
  </w:style>
  <w:style w:type="paragraph" w:styleId="Footer">
    <w:name w:val="footer"/>
    <w:basedOn w:val="Normal"/>
    <w:link w:val="FooterChar"/>
    <w:uiPriority w:val="99"/>
    <w:unhideWhenUsed/>
    <w:rsid w:val="00531719"/>
    <w:pPr>
      <w:tabs>
        <w:tab w:val="center" w:pos="4513"/>
        <w:tab w:val="right" w:pos="9026"/>
      </w:tabs>
    </w:pPr>
  </w:style>
  <w:style w:type="character" w:customStyle="1" w:styleId="FooterChar">
    <w:name w:val="Footer Char"/>
    <w:basedOn w:val="DefaultParagraphFont"/>
    <w:link w:val="Footer"/>
    <w:uiPriority w:val="99"/>
    <w:rsid w:val="00531719"/>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064">
      <w:bodyDiv w:val="1"/>
      <w:marLeft w:val="0"/>
      <w:marRight w:val="0"/>
      <w:marTop w:val="0"/>
      <w:marBottom w:val="0"/>
      <w:divBdr>
        <w:top w:val="none" w:sz="0" w:space="0" w:color="auto"/>
        <w:left w:val="none" w:sz="0" w:space="0" w:color="auto"/>
        <w:bottom w:val="none" w:sz="0" w:space="0" w:color="auto"/>
        <w:right w:val="none" w:sz="0" w:space="0" w:color="auto"/>
      </w:divBdr>
    </w:div>
    <w:div w:id="6604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D643C70880448202513CE5C7DBD1" ma:contentTypeVersion="12" ma:contentTypeDescription="Create a new document." ma:contentTypeScope="" ma:versionID="ef600aff121ead87a6ff417c1bbf1914">
  <xsd:schema xmlns:xsd="http://www.w3.org/2001/XMLSchema" xmlns:xs="http://www.w3.org/2001/XMLSchema" xmlns:p="http://schemas.microsoft.com/office/2006/metadata/properties" xmlns:ns2="f5d39271-f04c-4661-9766-4b031e6e0244" xmlns:ns3="b45abf6d-4b6f-4a23-9ca1-e4d34d596bb9" targetNamespace="http://schemas.microsoft.com/office/2006/metadata/properties" ma:root="true" ma:fieldsID="4b9a2e9192df2f60861f78944621bbf6" ns2:_="" ns3:_="">
    <xsd:import namespace="f5d39271-f04c-4661-9766-4b031e6e0244"/>
    <xsd:import namespace="b45abf6d-4b6f-4a23-9ca1-e4d34d596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9271-f04c-4661-9766-4b031e6e0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f629706-c3fc-4888-ac76-e7f5209637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abf6d-4b6f-4a23-9ca1-e4d34d596b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7e793d-f88b-40fa-8835-def792499df2}" ma:internalName="TaxCatchAll" ma:showField="CatchAllData" ma:web="b45abf6d-4b6f-4a23-9ca1-e4d34d596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5abf6d-4b6f-4a23-9ca1-e4d34d596bb9" xsi:nil="true"/>
    <lcf76f155ced4ddcb4097134ff3c332f xmlns="f5d39271-f04c-4661-9766-4b031e6e02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518B-A05B-45EE-A59C-8806232E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9271-f04c-4661-9766-4b031e6e0244"/>
    <ds:schemaRef ds:uri="b45abf6d-4b6f-4a23-9ca1-e4d34d59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A2D9B-328C-4630-873F-F6AD6024BA18}">
  <ds:schemaRefs>
    <ds:schemaRef ds:uri="http://schemas.microsoft.com/office/2006/metadata/properties"/>
    <ds:schemaRef ds:uri="http://schemas.microsoft.com/office/infopath/2007/PartnerControls"/>
    <ds:schemaRef ds:uri="b45abf6d-4b6f-4a23-9ca1-e4d34d596bb9"/>
    <ds:schemaRef ds:uri="f5d39271-f04c-4661-9766-4b031e6e0244"/>
  </ds:schemaRefs>
</ds:datastoreItem>
</file>

<file path=customXml/itemProps3.xml><?xml version="1.0" encoding="utf-8"?>
<ds:datastoreItem xmlns:ds="http://schemas.openxmlformats.org/officeDocument/2006/customXml" ds:itemID="{8F925CD8-F350-42D4-92F8-AEB2CA3B5D1D}">
  <ds:schemaRefs>
    <ds:schemaRef ds:uri="http://schemas.microsoft.com/sharepoint/v3/contenttype/forms"/>
  </ds:schemaRefs>
</ds:datastoreItem>
</file>

<file path=customXml/itemProps4.xml><?xml version="1.0" encoding="utf-8"?>
<ds:datastoreItem xmlns:ds="http://schemas.openxmlformats.org/officeDocument/2006/customXml" ds:itemID="{F59FB59A-DC74-466C-8B7D-A3FC03F9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Sutton</dc:creator>
  <cp:keywords/>
  <dc:description/>
  <cp:lastModifiedBy>Gary Sutton</cp:lastModifiedBy>
  <cp:revision>103</cp:revision>
  <cp:lastPrinted>2023-08-09T12:00:00Z</cp:lastPrinted>
  <dcterms:created xsi:type="dcterms:W3CDTF">2023-08-07T13:09:00Z</dcterms:created>
  <dcterms:modified xsi:type="dcterms:W3CDTF">2023-11-09T13:14:00Z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0x010100C3C7D643C70880448202513CE5C7DBD1</vt:lpwstr>
  </property>
  <property fmtid="{D5CDD505-2E9C-101B-9397-08002B2CF9AE}" pid="3" name="MediaServiceImageTags">
    <vt:lpwstr/>
  </property>
</Properties>
</file>