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71" w:rsidRDefault="004929BB">
      <w:pPr>
        <w:pStyle w:val="BodyText"/>
        <w:spacing w:before="0"/>
        <w:rPr>
          <w:rFonts w:ascii="Times New Roman"/>
          <w:sz w:val="20"/>
        </w:rPr>
      </w:pPr>
      <w:r>
        <w:pict>
          <v:group id="_x0000_s1029" style="position:absolute;margin-left:28.35pt;margin-top:28.35pt;width:391.2pt;height:26.75pt;z-index:15730176;mso-position-horizontal-relative:page;mso-position-vertical-relative:page" coordorigin="567,567" coordsize="7824,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66;top:566;width:7824;height:53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66;top:566;width:7824;height:535" filled="f" stroked="f">
              <v:textbox inset="0,0,0,0">
                <w:txbxContent>
                  <w:p w:rsidR="00D16D71" w:rsidRPr="00C86FE8" w:rsidRDefault="004929BB">
                    <w:pPr>
                      <w:spacing w:before="74"/>
                      <w:ind w:left="2769" w:right="3331"/>
                      <w:jc w:val="center"/>
                      <w:rPr>
                        <w:b/>
                        <w:color w:val="FF0000"/>
                        <w:sz w:val="31"/>
                      </w:rPr>
                    </w:pPr>
                    <w:r w:rsidRPr="00C86FE8">
                      <w:rPr>
                        <w:b/>
                        <w:color w:val="FF0000"/>
                        <w:w w:val="110"/>
                        <w:sz w:val="31"/>
                      </w:rPr>
                      <w:t>SUPPORT24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16D71" w:rsidRDefault="00D16D71">
      <w:pPr>
        <w:pStyle w:val="BodyText"/>
        <w:spacing w:before="5"/>
        <w:rPr>
          <w:rFonts w:ascii="Times New Roman"/>
          <w:sz w:val="18"/>
        </w:rPr>
      </w:pPr>
    </w:p>
    <w:p w:rsidR="00D16D71" w:rsidRDefault="004929BB">
      <w:pPr>
        <w:pStyle w:val="Title"/>
      </w:pPr>
      <w:r>
        <w:rPr>
          <w:color w:val="14397F"/>
          <w:w w:val="90"/>
        </w:rPr>
        <w:t>SUPPORT</w:t>
      </w:r>
      <w:r>
        <w:rPr>
          <w:color w:val="14397F"/>
          <w:spacing w:val="18"/>
          <w:w w:val="90"/>
        </w:rPr>
        <w:t xml:space="preserve"> </w:t>
      </w:r>
      <w:r>
        <w:rPr>
          <w:color w:val="14397F"/>
          <w:w w:val="90"/>
        </w:rPr>
        <w:t>FOR</w:t>
      </w:r>
      <w:r>
        <w:rPr>
          <w:color w:val="14397F"/>
          <w:spacing w:val="19"/>
          <w:w w:val="90"/>
        </w:rPr>
        <w:t xml:space="preserve"> </w:t>
      </w:r>
      <w:r>
        <w:rPr>
          <w:color w:val="14397F"/>
          <w:w w:val="90"/>
        </w:rPr>
        <w:t>PERSONAL</w:t>
      </w:r>
      <w:r>
        <w:rPr>
          <w:color w:val="14397F"/>
          <w:spacing w:val="17"/>
          <w:w w:val="90"/>
        </w:rPr>
        <w:t xml:space="preserve"> </w:t>
      </w:r>
      <w:r>
        <w:rPr>
          <w:color w:val="14397F"/>
          <w:w w:val="90"/>
        </w:rPr>
        <w:t>&amp;</w:t>
      </w:r>
      <w:r>
        <w:rPr>
          <w:color w:val="14397F"/>
          <w:spacing w:val="17"/>
          <w:w w:val="90"/>
        </w:rPr>
        <w:t xml:space="preserve"> </w:t>
      </w:r>
      <w:r>
        <w:rPr>
          <w:color w:val="14397F"/>
          <w:w w:val="90"/>
        </w:rPr>
        <w:t>WORK</w:t>
      </w:r>
      <w:r>
        <w:rPr>
          <w:color w:val="14397F"/>
          <w:spacing w:val="19"/>
          <w:w w:val="90"/>
        </w:rPr>
        <w:t xml:space="preserve"> </w:t>
      </w:r>
      <w:r>
        <w:rPr>
          <w:color w:val="14397F"/>
          <w:w w:val="90"/>
        </w:rPr>
        <w:t>ISSUES</w:t>
      </w:r>
    </w:p>
    <w:p w:rsidR="00D16D71" w:rsidRDefault="004929BB">
      <w:pPr>
        <w:pStyle w:val="Heading1"/>
        <w:spacing w:before="168"/>
        <w:ind w:left="146" w:right="221"/>
      </w:pPr>
      <w:r>
        <w:rPr>
          <w:color w:val="14397F"/>
        </w:rPr>
        <w:t>Access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to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an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independent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helpline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which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offers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a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wide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range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of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support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and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information</w:t>
      </w:r>
      <w:r>
        <w:rPr>
          <w:color w:val="14397F"/>
          <w:spacing w:val="4"/>
        </w:rPr>
        <w:t xml:space="preserve"> </w:t>
      </w:r>
      <w:r>
        <w:rPr>
          <w:color w:val="14397F"/>
        </w:rPr>
        <w:t>to</w:t>
      </w:r>
      <w:r>
        <w:rPr>
          <w:color w:val="14397F"/>
          <w:spacing w:val="1"/>
        </w:rPr>
        <w:t xml:space="preserve"> </w:t>
      </w:r>
      <w:r>
        <w:rPr>
          <w:color w:val="14397F"/>
        </w:rPr>
        <w:t>help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when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times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are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tough.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The</w:t>
      </w:r>
      <w:r>
        <w:rPr>
          <w:color w:val="14397F"/>
          <w:spacing w:val="8"/>
        </w:rPr>
        <w:t xml:space="preserve"> </w:t>
      </w:r>
      <w:r>
        <w:rPr>
          <w:color w:val="14397F"/>
        </w:rPr>
        <w:t>service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is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available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24/7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and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is</w:t>
      </w:r>
      <w:r>
        <w:rPr>
          <w:color w:val="14397F"/>
          <w:spacing w:val="8"/>
        </w:rPr>
        <w:t xml:space="preserve"> </w:t>
      </w:r>
      <w:r>
        <w:rPr>
          <w:color w:val="14397F"/>
        </w:rPr>
        <w:t>entirely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free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and</w:t>
      </w:r>
      <w:r>
        <w:rPr>
          <w:color w:val="14397F"/>
          <w:spacing w:val="7"/>
        </w:rPr>
        <w:t xml:space="preserve"> </w:t>
      </w:r>
      <w:r>
        <w:rPr>
          <w:color w:val="14397F"/>
        </w:rPr>
        <w:t>confidential</w:t>
      </w:r>
      <w:r>
        <w:rPr>
          <w:color w:val="14397F"/>
          <w:spacing w:val="-38"/>
        </w:rPr>
        <w:t xml:space="preserve"> </w:t>
      </w:r>
      <w:r>
        <w:rPr>
          <w:color w:val="14397F"/>
        </w:rPr>
        <w:t>to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use.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When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calling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the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helpline,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you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simply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need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to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state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that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you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are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a</w:t>
      </w:r>
      <w:r>
        <w:rPr>
          <w:color w:val="14397F"/>
          <w:spacing w:val="2"/>
        </w:rPr>
        <w:t xml:space="preserve"> </w:t>
      </w:r>
      <w:r>
        <w:rPr>
          <w:color w:val="14397F"/>
        </w:rPr>
        <w:t>Police</w:t>
      </w:r>
      <w:r>
        <w:rPr>
          <w:color w:val="14397F"/>
          <w:spacing w:val="3"/>
        </w:rPr>
        <w:t xml:space="preserve"> </w:t>
      </w:r>
      <w:r>
        <w:rPr>
          <w:color w:val="14397F"/>
        </w:rPr>
        <w:t>Federation</w:t>
      </w:r>
      <w:r>
        <w:rPr>
          <w:color w:val="14397F"/>
          <w:spacing w:val="1"/>
        </w:rPr>
        <w:t xml:space="preserve"> </w:t>
      </w:r>
      <w:r>
        <w:rPr>
          <w:color w:val="14397F"/>
        </w:rPr>
        <w:t>Member</w:t>
      </w:r>
      <w:r>
        <w:rPr>
          <w:color w:val="14397F"/>
          <w:spacing w:val="-4"/>
        </w:rPr>
        <w:t xml:space="preserve"> </w:t>
      </w:r>
      <w:r>
        <w:rPr>
          <w:color w:val="14397F"/>
        </w:rPr>
        <w:t>so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that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the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team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know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what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support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you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have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access</w:t>
      </w:r>
      <w:r>
        <w:rPr>
          <w:color w:val="14397F"/>
          <w:spacing w:val="-3"/>
        </w:rPr>
        <w:t xml:space="preserve"> </w:t>
      </w:r>
      <w:r>
        <w:rPr>
          <w:color w:val="14397F"/>
        </w:rPr>
        <w:t>to.</w:t>
      </w:r>
    </w:p>
    <w:p w:rsidR="00D16D71" w:rsidRDefault="004929BB">
      <w:pPr>
        <w:spacing w:before="119"/>
        <w:ind w:left="126"/>
        <w:rPr>
          <w:b/>
          <w:sz w:val="18"/>
        </w:rPr>
      </w:pPr>
      <w:r>
        <w:rPr>
          <w:b/>
          <w:color w:val="14397F"/>
          <w:sz w:val="18"/>
        </w:rPr>
        <w:t>Covered</w:t>
      </w:r>
      <w:r>
        <w:rPr>
          <w:b/>
          <w:color w:val="14397F"/>
          <w:spacing w:val="1"/>
          <w:sz w:val="18"/>
        </w:rPr>
        <w:t xml:space="preserve"> </w:t>
      </w:r>
      <w:r>
        <w:rPr>
          <w:b/>
          <w:color w:val="14397F"/>
          <w:sz w:val="18"/>
        </w:rPr>
        <w:t>Individuals</w:t>
      </w:r>
    </w:p>
    <w:p w:rsidR="00D16D71" w:rsidRDefault="004929BB">
      <w:pPr>
        <w:spacing w:before="1"/>
        <w:ind w:left="126"/>
        <w:rPr>
          <w:i/>
          <w:sz w:val="18"/>
        </w:rPr>
      </w:pPr>
      <w:r>
        <w:rPr>
          <w:color w:val="231F20"/>
          <w:w w:val="105"/>
          <w:sz w:val="18"/>
        </w:rPr>
        <w:t>Member,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cohabiting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partner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number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dependant</w:t>
      </w:r>
      <w:proofErr w:type="spellEnd"/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children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(aged</w:t>
      </w:r>
      <w:r>
        <w:rPr>
          <w:i/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over</w:t>
      </w:r>
      <w:r>
        <w:rPr>
          <w:i/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16</w:t>
      </w:r>
      <w:r>
        <w:rPr>
          <w:i/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years)</w:t>
      </w:r>
    </w:p>
    <w:p w:rsidR="00D16D71" w:rsidRDefault="004929BB">
      <w:pPr>
        <w:ind w:left="126"/>
        <w:rPr>
          <w:sz w:val="18"/>
        </w:rPr>
      </w:pPr>
      <w:proofErr w:type="gramStart"/>
      <w:r>
        <w:rPr>
          <w:color w:val="231F20"/>
          <w:sz w:val="18"/>
        </w:rPr>
        <w:t>residing</w:t>
      </w:r>
      <w:proofErr w:type="gramEnd"/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family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home.</w:t>
      </w:r>
    </w:p>
    <w:p w:rsidR="00D16D71" w:rsidRDefault="004929BB">
      <w:pPr>
        <w:pStyle w:val="BodyText"/>
        <w:spacing w:before="3"/>
        <w:rPr>
          <w:sz w:val="12"/>
        </w:rPr>
      </w:pPr>
      <w:bookmarkStart w:id="0" w:name="_GoBack"/>
      <w:r>
        <w:pict>
          <v:group id="_x0000_s1026" style="position:absolute;margin-left:77.1pt;margin-top:9.45pt;width:265.35pt;height:88.25pt;z-index:-15728640;mso-wrap-distance-left:0;mso-wrap-distance-right:0;mso-position-horizontal-relative:page" coordorigin="1542,189" coordsize="5307,1765">
            <v:shape id="_x0000_s1028" type="#_x0000_t75" style="position:absolute;left:1542;top:188;width:5307;height:1765">
              <v:imagedata r:id="rId5" o:title=""/>
            </v:shape>
            <v:shape id="_x0000_s1027" type="#_x0000_t202" style="position:absolute;left:1542;top:188;width:5307;height:1765" filled="f" stroked="f">
              <v:textbox inset="0,0,0,0">
                <w:txbxContent>
                  <w:p w:rsidR="00D16D71" w:rsidRDefault="004929BB">
                    <w:pPr>
                      <w:spacing w:before="6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color w:val="231F20"/>
                        <w:w w:val="11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access</w:t>
                    </w:r>
                    <w:r>
                      <w:rPr>
                        <w:color w:val="231F20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Support</w:t>
                    </w:r>
                    <w:r>
                      <w:rPr>
                        <w:b/>
                        <w:color w:val="231F20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24</w:t>
                    </w:r>
                    <w:r>
                      <w:rPr>
                        <w:b/>
                        <w:color w:val="231F20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call</w:t>
                    </w:r>
                    <w:r>
                      <w:rPr>
                        <w:color w:val="231F20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position w:val="-3"/>
                        <w:sz w:val="32"/>
                      </w:rPr>
                      <w:t>0800</w:t>
                    </w:r>
                    <w:r>
                      <w:rPr>
                        <w:b/>
                        <w:color w:val="231F20"/>
                        <w:spacing w:val="-5"/>
                        <w:w w:val="110"/>
                        <w:position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position w:val="-3"/>
                        <w:sz w:val="32"/>
                      </w:rPr>
                      <w:t>358</w:t>
                    </w:r>
                    <w:r>
                      <w:rPr>
                        <w:b/>
                        <w:color w:val="231F20"/>
                        <w:spacing w:val="-6"/>
                        <w:w w:val="110"/>
                        <w:position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10"/>
                        <w:position w:val="-3"/>
                        <w:sz w:val="32"/>
                      </w:rPr>
                      <w:t>2258</w:t>
                    </w:r>
                  </w:p>
                  <w:p w:rsidR="00D16D71" w:rsidRDefault="004929BB">
                    <w:pPr>
                      <w:spacing w:before="1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Visit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color w:val="231F20"/>
                          <w:w w:val="105"/>
                          <w:sz w:val="20"/>
                        </w:rPr>
                        <w:t>www.validium.com</w:t>
                      </w:r>
                    </w:hyperlink>
                    <w:r>
                      <w:rPr>
                        <w:color w:val="231F20"/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Download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My</w:t>
                    </w:r>
                    <w:proofErr w:type="gramEnd"/>
                    <w:r>
                      <w:rPr>
                        <w:b/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vClub</w:t>
                    </w:r>
                    <w:proofErr w:type="spellEnd"/>
                    <w:r>
                      <w:rPr>
                        <w:b/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App</w:t>
                    </w:r>
                  </w:p>
                  <w:p w:rsidR="00D16D71" w:rsidRDefault="004929BB">
                    <w:pPr>
                      <w:tabs>
                        <w:tab w:val="left" w:pos="2011"/>
                      </w:tabs>
                      <w:spacing w:before="4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Login:</w:t>
                    </w:r>
                    <w:r>
                      <w:rPr>
                        <w:color w:val="231F20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PWSupport24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ab/>
                    </w:r>
                    <w:r>
                      <w:rPr>
                        <w:color w:val="231F20"/>
                        <w:w w:val="105"/>
                        <w:sz w:val="20"/>
                      </w:rPr>
                      <w:t xml:space="preserve">Password: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Support</w:t>
                    </w:r>
                  </w:p>
                  <w:p w:rsidR="00D16D71" w:rsidRDefault="004929BB">
                    <w:pPr>
                      <w:spacing w:before="40" w:line="220" w:lineRule="auto"/>
                      <w:ind w:left="364" w:right="362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Registration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required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prior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first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use.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must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visit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website,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login</w:t>
                    </w:r>
                    <w:r>
                      <w:rPr>
                        <w:color w:val="231F20"/>
                        <w:spacing w:val="-3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create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account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before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being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able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use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App.</w:t>
                    </w:r>
                  </w:p>
                </w:txbxContent>
              </v:textbox>
            </v:shape>
            <w10:wrap type="topAndBottom" anchorx="page"/>
          </v:group>
        </w:pict>
      </w:r>
    </w:p>
    <w:bookmarkEnd w:id="0"/>
    <w:p w:rsidR="00D16D71" w:rsidRDefault="004929BB">
      <w:pPr>
        <w:pStyle w:val="Heading1"/>
        <w:spacing w:before="103"/>
      </w:pPr>
      <w:r>
        <w:rPr>
          <w:color w:val="00AEEF"/>
          <w:w w:val="105"/>
        </w:rPr>
        <w:t>Counselling</w:t>
      </w:r>
      <w:r>
        <w:rPr>
          <w:color w:val="00AEEF"/>
          <w:spacing w:val="-10"/>
          <w:w w:val="105"/>
        </w:rPr>
        <w:t xml:space="preserve"> </w:t>
      </w:r>
      <w:r>
        <w:rPr>
          <w:color w:val="00AEEF"/>
          <w:w w:val="105"/>
        </w:rPr>
        <w:t>Support</w:t>
      </w:r>
    </w:p>
    <w:p w:rsidR="00D16D71" w:rsidRDefault="004929BB">
      <w:pPr>
        <w:pStyle w:val="BodyText"/>
        <w:spacing w:line="261" w:lineRule="auto"/>
        <w:ind w:left="1144" w:right="149"/>
      </w:pP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374162</wp:posOffset>
            </wp:positionH>
            <wp:positionV relativeFrom="paragraph">
              <wp:posOffset>34578</wp:posOffset>
            </wp:positionV>
            <wp:extent cx="531634" cy="53164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34" cy="5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Counselling is a safe place for individuals to explore any worries or concerns they may 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managing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matter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big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small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issue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Support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could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anything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single,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one-off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structured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referral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eight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sessions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agreed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an initial telephone assessment. These sessions may be provided via telephone, video or face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face and there is no waiting list or approvals needed. Online resources or signposting to other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agencies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may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also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helpful.</w:t>
      </w:r>
    </w:p>
    <w:p w:rsidR="00D16D71" w:rsidRDefault="004929BB">
      <w:pPr>
        <w:pStyle w:val="Heading1"/>
        <w:spacing w:before="64"/>
      </w:pPr>
      <w:r>
        <w:rPr>
          <w:noProof/>
          <w:lang w:val="en-GB" w:eastAsia="en-GB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374162</wp:posOffset>
            </wp:positionH>
            <wp:positionV relativeFrom="paragraph">
              <wp:posOffset>31284</wp:posOffset>
            </wp:positionV>
            <wp:extent cx="531634" cy="53164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34" cy="5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w w:val="110"/>
        </w:rPr>
        <w:t>Legal</w:t>
      </w:r>
    </w:p>
    <w:p w:rsidR="00D16D71" w:rsidRDefault="004929BB">
      <w:pPr>
        <w:pStyle w:val="BodyText"/>
        <w:spacing w:line="261" w:lineRule="auto"/>
        <w:ind w:left="1144" w:right="149"/>
      </w:pP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specialist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lawyers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available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help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guidance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 xml:space="preserve">areas of personal law, including consumer, property, landlord/tenant, family, </w:t>
      </w:r>
      <w:proofErr w:type="gramStart"/>
      <w:r>
        <w:rPr>
          <w:color w:val="231F20"/>
          <w:w w:val="105"/>
        </w:rPr>
        <w:t>probate</w:t>
      </w:r>
      <w:proofErr w:type="gramEnd"/>
      <w:r>
        <w:rPr>
          <w:color w:val="231F20"/>
          <w:w w:val="105"/>
        </w:rPr>
        <w:t xml:space="preserve">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motoring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law.</w:t>
      </w:r>
    </w:p>
    <w:p w:rsidR="00D16D71" w:rsidRDefault="00D16D71">
      <w:pPr>
        <w:pStyle w:val="BodyText"/>
        <w:spacing w:before="11"/>
        <w:rPr>
          <w:sz w:val="18"/>
        </w:rPr>
      </w:pPr>
    </w:p>
    <w:p w:rsidR="00D16D71" w:rsidRDefault="004929BB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374162</wp:posOffset>
            </wp:positionH>
            <wp:positionV relativeFrom="paragraph">
              <wp:posOffset>-72855</wp:posOffset>
            </wp:positionV>
            <wp:extent cx="531634" cy="53164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34" cy="5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w w:val="105"/>
        </w:rPr>
        <w:t>Financial</w:t>
      </w:r>
      <w:r>
        <w:rPr>
          <w:color w:val="00AEEF"/>
          <w:spacing w:val="-11"/>
          <w:w w:val="105"/>
        </w:rPr>
        <w:t xml:space="preserve"> </w:t>
      </w:r>
      <w:r>
        <w:rPr>
          <w:color w:val="00AEEF"/>
          <w:w w:val="105"/>
        </w:rPr>
        <w:t>&amp;</w:t>
      </w:r>
      <w:r>
        <w:rPr>
          <w:color w:val="00AEEF"/>
          <w:spacing w:val="-10"/>
          <w:w w:val="105"/>
        </w:rPr>
        <w:t xml:space="preserve"> </w:t>
      </w:r>
      <w:r>
        <w:rPr>
          <w:color w:val="00AEEF"/>
          <w:w w:val="105"/>
        </w:rPr>
        <w:t>Debt</w:t>
      </w:r>
      <w:r>
        <w:rPr>
          <w:color w:val="00AEEF"/>
          <w:spacing w:val="-10"/>
          <w:w w:val="105"/>
        </w:rPr>
        <w:t xml:space="preserve"> </w:t>
      </w:r>
      <w:r>
        <w:rPr>
          <w:color w:val="00AEEF"/>
          <w:w w:val="105"/>
        </w:rPr>
        <w:t>Specialists</w:t>
      </w:r>
    </w:p>
    <w:p w:rsidR="00D16D71" w:rsidRDefault="004929BB">
      <w:pPr>
        <w:pStyle w:val="BodyText"/>
        <w:spacing w:line="261" w:lineRule="auto"/>
        <w:ind w:left="1144" w:right="149"/>
      </w:pP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dedicated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available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individuals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access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money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matters,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affecting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welfare,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including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managing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creditors,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budgeting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management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plans.</w:t>
      </w:r>
    </w:p>
    <w:p w:rsidR="00D16D71" w:rsidRDefault="00D16D71">
      <w:pPr>
        <w:pStyle w:val="BodyText"/>
        <w:spacing w:before="11"/>
        <w:rPr>
          <w:sz w:val="18"/>
        </w:rPr>
      </w:pPr>
    </w:p>
    <w:p w:rsidR="00D16D71" w:rsidRDefault="004929BB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374162</wp:posOffset>
            </wp:positionH>
            <wp:positionV relativeFrom="paragraph">
              <wp:posOffset>-9355</wp:posOffset>
            </wp:positionV>
            <wp:extent cx="531634" cy="531647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34" cy="5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</w:rPr>
        <w:t>Health</w:t>
      </w:r>
      <w:r>
        <w:rPr>
          <w:color w:val="00AEEF"/>
          <w:spacing w:val="-4"/>
        </w:rPr>
        <w:t xml:space="preserve"> </w:t>
      </w:r>
      <w:r>
        <w:rPr>
          <w:color w:val="00AEEF"/>
        </w:rPr>
        <w:t>&amp;</w:t>
      </w:r>
      <w:r>
        <w:rPr>
          <w:color w:val="00AEEF"/>
          <w:spacing w:val="-3"/>
        </w:rPr>
        <w:t xml:space="preserve"> </w:t>
      </w:r>
      <w:r>
        <w:rPr>
          <w:color w:val="00AEEF"/>
        </w:rPr>
        <w:t>Wellbeing</w:t>
      </w:r>
    </w:p>
    <w:p w:rsidR="00D16D71" w:rsidRDefault="004929BB">
      <w:pPr>
        <w:pStyle w:val="BodyText"/>
        <w:spacing w:line="261" w:lineRule="auto"/>
        <w:ind w:left="1144" w:right="221"/>
      </w:pPr>
      <w:r>
        <w:rPr>
          <w:color w:val="231F20"/>
          <w:w w:val="105"/>
        </w:rPr>
        <w:t>Health &amp; Wellbeing Specialists provide employees with information and guidance on lifestyle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issues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diet,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exercise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sleep,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well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answering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quest</w:t>
      </w:r>
      <w:r>
        <w:rPr>
          <w:color w:val="231F20"/>
          <w:w w:val="105"/>
        </w:rPr>
        <w:t>ions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medical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matters,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eldercare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issues.</w:t>
      </w:r>
    </w:p>
    <w:p w:rsidR="00D16D71" w:rsidRDefault="00D16D71">
      <w:pPr>
        <w:pStyle w:val="BodyText"/>
        <w:spacing w:before="11"/>
        <w:rPr>
          <w:sz w:val="18"/>
        </w:rPr>
      </w:pPr>
    </w:p>
    <w:p w:rsidR="00D16D71" w:rsidRDefault="004929BB">
      <w:pPr>
        <w:pStyle w:val="Heading1"/>
        <w:spacing w:before="1"/>
      </w:pPr>
      <w:r>
        <w:rPr>
          <w:noProof/>
          <w:lang w:val="en-GB" w:eastAsia="en-GB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374162</wp:posOffset>
            </wp:positionH>
            <wp:positionV relativeFrom="paragraph">
              <wp:posOffset>-72219</wp:posOffset>
            </wp:positionV>
            <wp:extent cx="531634" cy="531647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34" cy="5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00AEEF"/>
        </w:rPr>
        <w:t>vClub</w:t>
      </w:r>
      <w:proofErr w:type="spellEnd"/>
      <w:proofErr w:type="gramEnd"/>
      <w:r>
        <w:rPr>
          <w:color w:val="00AEEF"/>
          <w:spacing w:val="-4"/>
        </w:rPr>
        <w:t xml:space="preserve"> </w:t>
      </w:r>
      <w:r>
        <w:rPr>
          <w:color w:val="00AEEF"/>
        </w:rPr>
        <w:t>Online</w:t>
      </w:r>
    </w:p>
    <w:p w:rsidR="00D16D71" w:rsidRDefault="004929BB">
      <w:pPr>
        <w:pStyle w:val="BodyText"/>
        <w:spacing w:line="261" w:lineRule="auto"/>
        <w:ind w:left="1144" w:right="221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1892791</wp:posOffset>
            </wp:positionH>
            <wp:positionV relativeFrom="paragraph">
              <wp:posOffset>346111</wp:posOffset>
            </wp:positionV>
            <wp:extent cx="1543739" cy="314325"/>
            <wp:effectExtent l="0" t="0" r="0" b="0"/>
            <wp:wrapTopAndBottom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73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351688</wp:posOffset>
            </wp:positionH>
            <wp:positionV relativeFrom="paragraph">
              <wp:posOffset>766395</wp:posOffset>
            </wp:positionV>
            <wp:extent cx="4608004" cy="9525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00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 xml:space="preserve">The </w:t>
      </w:r>
      <w:proofErr w:type="spellStart"/>
      <w:r>
        <w:rPr>
          <w:color w:val="231F20"/>
          <w:w w:val="105"/>
        </w:rPr>
        <w:t>vClub</w:t>
      </w:r>
      <w:proofErr w:type="spellEnd"/>
      <w:r>
        <w:rPr>
          <w:color w:val="231F20"/>
          <w:w w:val="105"/>
        </w:rPr>
        <w:t xml:space="preserve"> online EAP gives employees access to hundreds of downloadable help sheets, links to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specialist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resources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access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e-counselling.</w:t>
      </w:r>
    </w:p>
    <w:p w:rsidR="00D16D71" w:rsidRDefault="00D16D71">
      <w:pPr>
        <w:pStyle w:val="BodyText"/>
        <w:spacing w:before="1"/>
        <w:rPr>
          <w:sz w:val="8"/>
        </w:rPr>
      </w:pPr>
    </w:p>
    <w:p w:rsidR="00D16D71" w:rsidRDefault="00D16D71">
      <w:pPr>
        <w:spacing w:before="115"/>
        <w:ind w:right="117"/>
        <w:jc w:val="right"/>
        <w:rPr>
          <w:b/>
          <w:sz w:val="14"/>
        </w:rPr>
      </w:pPr>
    </w:p>
    <w:sectPr w:rsidR="00D16D71">
      <w:type w:val="continuous"/>
      <w:pgSz w:w="8400" w:h="11910"/>
      <w:pgMar w:top="56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16D71"/>
    <w:rsid w:val="004929BB"/>
    <w:rsid w:val="00C86FE8"/>
    <w:rsid w:val="00D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C83EF49"/>
  <w15:docId w15:val="{10FD2315-1A29-4695-952B-4F1C4D6D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4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06"/>
      <w:ind w:left="1497" w:right="1474"/>
      <w:jc w:val="center"/>
    </w:pPr>
    <w:rPr>
      <w:rFonts w:ascii="Book Antiqua" w:eastAsia="Book Antiqua" w:hAnsi="Book Antiqua" w:cs="Book Antiqu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idium.com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Williams</cp:lastModifiedBy>
  <cp:revision>3</cp:revision>
  <dcterms:created xsi:type="dcterms:W3CDTF">2021-04-23T11:48:00Z</dcterms:created>
  <dcterms:modified xsi:type="dcterms:W3CDTF">2021-04-23T11:48:00Z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2021-04-23T00:00:00Z</vt:filetime>
  </property>
</Properties>
</file>