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D043FE" w14:textId="77777777" w:rsidR="00ED2413" w:rsidRDefault="00ED2413" w:rsidP="008E36B6">
      <w:pPr>
        <w:pStyle w:val="BodyText"/>
        <w:spacing w:before="9"/>
        <w:rPr>
          <w:rFonts w:ascii="Times New Roman"/>
          <w:sz w:val="14"/>
        </w:rPr>
      </w:pPr>
    </w:p>
    <w:p w14:paraId="32CD5412" w14:textId="77777777" w:rsidR="00ED2413" w:rsidRDefault="00A4509E" w:rsidP="008E36B6">
      <w:pPr>
        <w:pStyle w:val="Title"/>
        <w:ind w:left="0"/>
        <w:rPr>
          <w:u w:val="none"/>
        </w:rPr>
      </w:pPr>
      <w:r>
        <w:t>Revised</w:t>
      </w:r>
      <w:r>
        <w:rPr>
          <w:spacing w:val="-3"/>
        </w:rPr>
        <w:t xml:space="preserve"> </w:t>
      </w:r>
      <w:r>
        <w:t>-</w:t>
      </w:r>
      <w:r>
        <w:rPr>
          <w:spacing w:val="-3"/>
        </w:rPr>
        <w:t xml:space="preserve"> </w:t>
      </w:r>
      <w:r>
        <w:t>VOYAGER</w:t>
      </w:r>
      <w:r>
        <w:rPr>
          <w:spacing w:val="-8"/>
        </w:rPr>
        <w:t xml:space="preserve"> </w:t>
      </w:r>
      <w:r>
        <w:t>INSURANCE</w:t>
      </w:r>
      <w:r>
        <w:rPr>
          <w:spacing w:val="-7"/>
        </w:rPr>
        <w:t xml:space="preserve"> </w:t>
      </w:r>
      <w:r>
        <w:t>SERVICES</w:t>
      </w:r>
      <w:r>
        <w:rPr>
          <w:spacing w:val="-3"/>
        </w:rPr>
        <w:t xml:space="preserve"> </w:t>
      </w:r>
      <w:r>
        <w:t>CORONAVIRUS</w:t>
      </w:r>
      <w:r>
        <w:rPr>
          <w:spacing w:val="-3"/>
        </w:rPr>
        <w:t xml:space="preserve"> </w:t>
      </w:r>
      <w:r>
        <w:t>BULLETIN</w:t>
      </w:r>
    </w:p>
    <w:p w14:paraId="0A1F067E" w14:textId="77777777" w:rsidR="00ED2413" w:rsidRDefault="00ED2413" w:rsidP="008E36B6">
      <w:pPr>
        <w:pStyle w:val="BodyText"/>
        <w:spacing w:before="5"/>
        <w:rPr>
          <w:b/>
          <w:sz w:val="14"/>
        </w:rPr>
      </w:pPr>
    </w:p>
    <w:p w14:paraId="6348BBFB" w14:textId="007A27F2" w:rsidR="00ED2413" w:rsidRPr="00347181" w:rsidRDefault="00A4509E" w:rsidP="008E36B6">
      <w:pPr>
        <w:spacing w:before="91"/>
        <w:rPr>
          <w:rFonts w:asciiTheme="minorHAnsi" w:hAnsiTheme="minorHAnsi" w:cstheme="minorHAnsi"/>
          <w:b/>
          <w:sz w:val="20"/>
        </w:rPr>
      </w:pPr>
      <w:r w:rsidRPr="00347181">
        <w:rPr>
          <w:rFonts w:asciiTheme="minorHAnsi" w:hAnsiTheme="minorHAnsi" w:cstheme="minorHAnsi"/>
          <w:b/>
          <w:sz w:val="20"/>
          <w:u w:val="single"/>
        </w:rPr>
        <w:t>Date</w:t>
      </w:r>
      <w:r w:rsidRPr="00347181">
        <w:rPr>
          <w:rFonts w:asciiTheme="minorHAnsi" w:hAnsiTheme="minorHAnsi" w:cstheme="minorHAnsi"/>
          <w:b/>
          <w:spacing w:val="-6"/>
          <w:sz w:val="20"/>
          <w:u w:val="single"/>
        </w:rPr>
        <w:t xml:space="preserve"> </w:t>
      </w:r>
      <w:r w:rsidRPr="00347181">
        <w:rPr>
          <w:rFonts w:asciiTheme="minorHAnsi" w:hAnsiTheme="minorHAnsi" w:cstheme="minorHAnsi"/>
          <w:b/>
          <w:sz w:val="20"/>
          <w:u w:val="single"/>
        </w:rPr>
        <w:t>of</w:t>
      </w:r>
      <w:r w:rsidRPr="00347181">
        <w:rPr>
          <w:rFonts w:asciiTheme="minorHAnsi" w:hAnsiTheme="minorHAnsi" w:cstheme="minorHAnsi"/>
          <w:b/>
          <w:spacing w:val="-7"/>
          <w:sz w:val="20"/>
          <w:u w:val="single"/>
        </w:rPr>
        <w:t xml:space="preserve"> </w:t>
      </w:r>
      <w:r w:rsidRPr="00347181">
        <w:rPr>
          <w:rFonts w:asciiTheme="minorHAnsi" w:hAnsiTheme="minorHAnsi" w:cstheme="minorHAnsi"/>
          <w:b/>
          <w:sz w:val="20"/>
          <w:u w:val="single"/>
        </w:rPr>
        <w:t>issue:</w:t>
      </w:r>
      <w:r w:rsidRPr="00347181">
        <w:rPr>
          <w:rFonts w:asciiTheme="minorHAnsi" w:hAnsiTheme="minorHAnsi" w:cstheme="minorHAnsi"/>
          <w:b/>
          <w:spacing w:val="-8"/>
          <w:sz w:val="20"/>
          <w:u w:val="single"/>
        </w:rPr>
        <w:t xml:space="preserve"> </w:t>
      </w:r>
      <w:r w:rsidR="003C5EAA">
        <w:rPr>
          <w:rFonts w:asciiTheme="minorHAnsi" w:hAnsiTheme="minorHAnsi" w:cstheme="minorHAnsi"/>
          <w:b/>
          <w:sz w:val="20"/>
          <w:u w:val="single"/>
        </w:rPr>
        <w:t>1</w:t>
      </w:r>
      <w:r w:rsidR="002021AF">
        <w:rPr>
          <w:rFonts w:asciiTheme="minorHAnsi" w:hAnsiTheme="minorHAnsi" w:cstheme="minorHAnsi"/>
          <w:b/>
          <w:sz w:val="20"/>
          <w:u w:val="single"/>
        </w:rPr>
        <w:t>6</w:t>
      </w:r>
      <w:r w:rsidR="003C5EAA">
        <w:rPr>
          <w:rFonts w:asciiTheme="minorHAnsi" w:hAnsiTheme="minorHAnsi" w:cstheme="minorHAnsi"/>
          <w:b/>
          <w:sz w:val="20"/>
          <w:u w:val="single"/>
        </w:rPr>
        <w:t>/07/2021</w:t>
      </w:r>
    </w:p>
    <w:p w14:paraId="78606C77" w14:textId="77777777" w:rsidR="00ED2413" w:rsidRDefault="00ED2413" w:rsidP="008E36B6">
      <w:pPr>
        <w:pStyle w:val="BodyText"/>
        <w:spacing w:before="9"/>
        <w:rPr>
          <w:rFonts w:ascii="Times New Roman"/>
          <w:b/>
          <w:sz w:val="12"/>
        </w:rPr>
      </w:pPr>
    </w:p>
    <w:p w14:paraId="262DFABB" w14:textId="77777777" w:rsidR="00ED2413" w:rsidRDefault="00A4509E" w:rsidP="008E36B6">
      <w:pPr>
        <w:pStyle w:val="Heading1"/>
        <w:spacing w:before="56"/>
        <w:ind w:left="0"/>
        <w:rPr>
          <w:u w:val="none"/>
        </w:rPr>
      </w:pPr>
      <w:r>
        <w:t>Introduction</w:t>
      </w:r>
    </w:p>
    <w:p w14:paraId="4CF8A82E" w14:textId="77777777" w:rsidR="00ED2413" w:rsidRDefault="00ED2413" w:rsidP="008E36B6">
      <w:pPr>
        <w:pStyle w:val="BodyText"/>
        <w:spacing w:before="5"/>
        <w:rPr>
          <w:b/>
          <w:sz w:val="17"/>
        </w:rPr>
      </w:pPr>
    </w:p>
    <w:p w14:paraId="7A58DB27" w14:textId="77777777" w:rsidR="00ED2413" w:rsidRDefault="00A4509E" w:rsidP="008E36B6">
      <w:pPr>
        <w:pStyle w:val="BodyText"/>
        <w:spacing w:before="57"/>
        <w:ind w:right="270"/>
      </w:pPr>
      <w:r>
        <w:t>The details below are an effort to explain and clarify what cover is in place within your travel</w:t>
      </w:r>
      <w:r>
        <w:rPr>
          <w:spacing w:val="1"/>
        </w:rPr>
        <w:t xml:space="preserve"> </w:t>
      </w:r>
      <w:r>
        <w:t>insurance given the continued situation and impact on travel by COVID-19. The pandemic and</w:t>
      </w:r>
      <w:r>
        <w:rPr>
          <w:spacing w:val="1"/>
        </w:rPr>
        <w:t xml:space="preserve"> </w:t>
      </w:r>
      <w:r>
        <w:t>resulting government announcements and measures are evolving all the time and can vary locally</w:t>
      </w:r>
      <w:r>
        <w:rPr>
          <w:spacing w:val="-47"/>
        </w:rPr>
        <w:t xml:space="preserve"> </w:t>
      </w:r>
      <w:r>
        <w:t>as a result it is essential that you consider these in conjunction with the policy you have in place</w:t>
      </w:r>
      <w:r>
        <w:rPr>
          <w:spacing w:val="1"/>
        </w:rPr>
        <w:t xml:space="preserve"> </w:t>
      </w:r>
      <w:r>
        <w:t>through</w:t>
      </w:r>
      <w:r>
        <w:rPr>
          <w:spacing w:val="-2"/>
        </w:rPr>
        <w:t xml:space="preserve"> </w:t>
      </w:r>
      <w:r>
        <w:t>the</w:t>
      </w:r>
      <w:r>
        <w:rPr>
          <w:spacing w:val="1"/>
        </w:rPr>
        <w:t xml:space="preserve"> </w:t>
      </w:r>
      <w:r>
        <w:t>Federation.</w:t>
      </w:r>
    </w:p>
    <w:p w14:paraId="3DDC5D55" w14:textId="3D737CC9" w:rsidR="00ED2413" w:rsidRDefault="00ED2413" w:rsidP="008E36B6">
      <w:pPr>
        <w:pStyle w:val="BodyText"/>
      </w:pPr>
    </w:p>
    <w:p w14:paraId="12870742" w14:textId="157914FF" w:rsidR="00E26596" w:rsidRDefault="00E26596" w:rsidP="008E36B6">
      <w:pPr>
        <w:pStyle w:val="BodyText"/>
      </w:pPr>
      <w:r w:rsidRPr="00EB12A4">
        <w:rPr>
          <w:b/>
          <w:bCs/>
          <w:u w:val="single"/>
        </w:rPr>
        <w:t xml:space="preserve">FCDO </w:t>
      </w:r>
      <w:r>
        <w:rPr>
          <w:b/>
          <w:bCs/>
          <w:u w:val="single"/>
        </w:rPr>
        <w:t>A</w:t>
      </w:r>
      <w:r w:rsidRPr="00EB12A4">
        <w:rPr>
          <w:b/>
          <w:bCs/>
          <w:u w:val="single"/>
        </w:rPr>
        <w:t>dvice</w:t>
      </w:r>
    </w:p>
    <w:p w14:paraId="111EB61E" w14:textId="77777777" w:rsidR="00E26596" w:rsidRDefault="00E26596" w:rsidP="008E36B6">
      <w:pPr>
        <w:pStyle w:val="BodyText"/>
      </w:pPr>
    </w:p>
    <w:p w14:paraId="7491886B" w14:textId="3866255D" w:rsidR="006F366A" w:rsidRDefault="00527851" w:rsidP="008E36B6">
      <w:r>
        <w:t>T</w:t>
      </w:r>
      <w:r w:rsidR="00E26596">
        <w:t>he government launch</w:t>
      </w:r>
      <w:r w:rsidR="00660103">
        <w:t>ed</w:t>
      </w:r>
      <w:r w:rsidR="00E26596">
        <w:t xml:space="preserve"> a new approach for England from 17 May</w:t>
      </w:r>
      <w:r>
        <w:t xml:space="preserve"> removing the former </w:t>
      </w:r>
      <w:r w:rsidR="007B1600">
        <w:t xml:space="preserve">unilateral </w:t>
      </w:r>
      <w:r>
        <w:t>restrictions against international travel</w:t>
      </w:r>
      <w:r w:rsidR="00A2037D">
        <w:t>, p</w:t>
      </w:r>
      <w:r w:rsidR="00660103">
        <w:t xml:space="preserve">lease be mindful that all policies </w:t>
      </w:r>
      <w:r w:rsidR="00A2037D">
        <w:t>are</w:t>
      </w:r>
      <w:r w:rsidR="00660103">
        <w:t xml:space="preserve"> subject to UK and Welsh Law</w:t>
      </w:r>
      <w:r w:rsidR="006F366A">
        <w:t xml:space="preserve">. </w:t>
      </w:r>
      <w:r w:rsidR="00E114F2">
        <w:t xml:space="preserve">There have been various updates and developments subsequent to this. </w:t>
      </w:r>
    </w:p>
    <w:p w14:paraId="30C39880" w14:textId="77777777" w:rsidR="006F366A" w:rsidRDefault="006F366A" w:rsidP="008E36B6"/>
    <w:p w14:paraId="6F6BAF48" w14:textId="210D6DD9" w:rsidR="006F366A" w:rsidRDefault="006F366A" w:rsidP="008E36B6">
      <w:r>
        <w:t xml:space="preserve">The Government, through the Department of Transport, implemented </w:t>
      </w:r>
      <w:r w:rsidR="00A2037D">
        <w:t xml:space="preserve">a traffic light system </w:t>
      </w:r>
      <w:r>
        <w:t xml:space="preserve">to quantify the risk of COVID-19 in any given nation or territory </w:t>
      </w:r>
      <w:r w:rsidR="00E26596">
        <w:t>based on factors such as the level of community transmission of Variants of Concern, levels of testing, genomic sequencing and reporting</w:t>
      </w:r>
      <w:r w:rsidR="00A2037D">
        <w:t xml:space="preserve"> to</w:t>
      </w:r>
      <w:r>
        <w:t xml:space="preserve"> allow the UK government the flexibility to adapt to the evolving health situation around the world.</w:t>
      </w:r>
    </w:p>
    <w:p w14:paraId="057ABB31" w14:textId="1B3BF2CE" w:rsidR="006F366A" w:rsidRDefault="006F366A" w:rsidP="008E36B6"/>
    <w:p w14:paraId="184B032F" w14:textId="41AED368" w:rsidR="00ED12B2" w:rsidRDefault="00E114F2" w:rsidP="008E36B6">
      <w:r>
        <w:t>T</w:t>
      </w:r>
      <w:r w:rsidR="006F366A">
        <w:t>he key objective of the Traffic Light System is to determine what actions must be taken upon entry into the UK</w:t>
      </w:r>
      <w:r w:rsidR="00ED12B2">
        <w:t xml:space="preserve">. </w:t>
      </w:r>
      <w:r>
        <w:t>For the purposes of what coverage is available it is the advice and position of the Foreign, Commonwealth and Development Office (FCDO) which is of importance. This is readily and publicly available online:</w:t>
      </w:r>
    </w:p>
    <w:p w14:paraId="143B14C8" w14:textId="77777777" w:rsidR="006F366A" w:rsidRDefault="006F366A" w:rsidP="008E36B6"/>
    <w:p w14:paraId="100915BF" w14:textId="3FEE57B0" w:rsidR="00CE5DEF" w:rsidRDefault="00864C75" w:rsidP="008E36B6">
      <w:pPr>
        <w:pStyle w:val="BodyText"/>
      </w:pPr>
      <w:hyperlink r:id="rId7" w:history="1">
        <w:r w:rsidR="00CE5DEF">
          <w:rPr>
            <w:rStyle w:val="Hyperlink"/>
          </w:rPr>
          <w:t>https://www.gov.uk/guidance/travel-advice-novel-coronavirus</w:t>
        </w:r>
      </w:hyperlink>
    </w:p>
    <w:p w14:paraId="51374881" w14:textId="437EBCA9" w:rsidR="00E26596" w:rsidRDefault="00E26596" w:rsidP="008E36B6">
      <w:pPr>
        <w:pStyle w:val="BodyText"/>
        <w:rPr>
          <w:b/>
          <w:bCs/>
          <w:u w:val="single"/>
        </w:rPr>
      </w:pPr>
    </w:p>
    <w:p w14:paraId="5F232F7A" w14:textId="18F3CD58" w:rsidR="003C0B59" w:rsidRPr="003C0B59" w:rsidRDefault="003C0B59" w:rsidP="003C0B59">
      <w:pPr>
        <w:pStyle w:val="BodyText"/>
        <w:rPr>
          <w:b/>
          <w:bCs/>
          <w:u w:val="single"/>
        </w:rPr>
      </w:pPr>
      <w:r w:rsidRPr="003C0B59">
        <w:rPr>
          <w:b/>
          <w:bCs/>
        </w:rPr>
        <w:t>Please be aware, there is no cover under any of our policies if customers travel against the advice of the Foreign, Commonwealth and Development Office (FCDO), regardless of the Department of transportation’s position.</w:t>
      </w:r>
    </w:p>
    <w:p w14:paraId="5192FAC8" w14:textId="77777777" w:rsidR="003C0B59" w:rsidRDefault="003C0B59" w:rsidP="008E36B6">
      <w:pPr>
        <w:pStyle w:val="BodyText"/>
        <w:rPr>
          <w:b/>
          <w:bCs/>
          <w:u w:val="single"/>
        </w:rPr>
      </w:pPr>
    </w:p>
    <w:p w14:paraId="3FF16A98" w14:textId="15F29640" w:rsidR="007B1600" w:rsidRDefault="00E114F2" w:rsidP="008E36B6">
      <w:pPr>
        <w:pStyle w:val="BodyText"/>
      </w:pPr>
      <w:r>
        <w:t xml:space="preserve">Currently the FCDO are advising against international cruise ship travel and non-essential travel to some countries or territories. It is therefore imperative that all customers review the travel advice for each destination for any given trip. </w:t>
      </w:r>
    </w:p>
    <w:p w14:paraId="727301EE" w14:textId="411E0C89" w:rsidR="007B1600" w:rsidRDefault="007B1600" w:rsidP="008E36B6">
      <w:pPr>
        <w:pStyle w:val="BodyText"/>
      </w:pPr>
    </w:p>
    <w:p w14:paraId="623B4BFC" w14:textId="77777777" w:rsidR="00ED2413" w:rsidRDefault="00A4509E" w:rsidP="008E36B6">
      <w:pPr>
        <w:pStyle w:val="Heading1"/>
        <w:ind w:left="0"/>
        <w:rPr>
          <w:u w:val="none"/>
        </w:rPr>
      </w:pPr>
      <w:r>
        <w:t>General</w:t>
      </w:r>
      <w:r>
        <w:rPr>
          <w:spacing w:val="-1"/>
        </w:rPr>
        <w:t xml:space="preserve"> </w:t>
      </w:r>
      <w:r>
        <w:t>terms</w:t>
      </w:r>
      <w:r>
        <w:rPr>
          <w:spacing w:val="-4"/>
        </w:rPr>
        <w:t xml:space="preserve"> </w:t>
      </w:r>
      <w:r>
        <w:t>&amp;</w:t>
      </w:r>
      <w:r>
        <w:rPr>
          <w:spacing w:val="-4"/>
        </w:rPr>
        <w:t xml:space="preserve"> </w:t>
      </w:r>
      <w:r>
        <w:t>conditions</w:t>
      </w:r>
      <w:r>
        <w:rPr>
          <w:spacing w:val="-1"/>
        </w:rPr>
        <w:t xml:space="preserve"> </w:t>
      </w:r>
      <w:r>
        <w:t>relating</w:t>
      </w:r>
      <w:r>
        <w:rPr>
          <w:spacing w:val="-3"/>
        </w:rPr>
        <w:t xml:space="preserve"> </w:t>
      </w:r>
      <w:r>
        <w:t>to</w:t>
      </w:r>
      <w:r>
        <w:rPr>
          <w:spacing w:val="-3"/>
        </w:rPr>
        <w:t xml:space="preserve"> </w:t>
      </w:r>
      <w:r>
        <w:t>your</w:t>
      </w:r>
      <w:r>
        <w:rPr>
          <w:spacing w:val="-2"/>
        </w:rPr>
        <w:t xml:space="preserve"> </w:t>
      </w:r>
      <w:r>
        <w:t>travel</w:t>
      </w:r>
      <w:r>
        <w:rPr>
          <w:spacing w:val="-3"/>
        </w:rPr>
        <w:t xml:space="preserve"> </w:t>
      </w:r>
      <w:r>
        <w:t>insurance</w:t>
      </w:r>
      <w:r>
        <w:rPr>
          <w:spacing w:val="-3"/>
        </w:rPr>
        <w:t xml:space="preserve"> </w:t>
      </w:r>
      <w:r>
        <w:t>policy.</w:t>
      </w:r>
    </w:p>
    <w:p w14:paraId="17DEE72E" w14:textId="77777777" w:rsidR="00ED2413" w:rsidRDefault="00ED2413" w:rsidP="008E36B6">
      <w:pPr>
        <w:pStyle w:val="BodyText"/>
        <w:spacing w:before="1"/>
        <w:rPr>
          <w:b/>
        </w:rPr>
      </w:pPr>
    </w:p>
    <w:p w14:paraId="00FD3DDD" w14:textId="77A090C9" w:rsidR="00ED2413" w:rsidRDefault="00A4509E" w:rsidP="008E36B6">
      <w:pPr>
        <w:pStyle w:val="ListParagraph"/>
        <w:numPr>
          <w:ilvl w:val="0"/>
          <w:numId w:val="2"/>
        </w:numPr>
        <w:tabs>
          <w:tab w:val="left" w:pos="692"/>
          <w:tab w:val="left" w:pos="693"/>
        </w:tabs>
        <w:spacing w:line="216" w:lineRule="auto"/>
        <w:ind w:right="832"/>
      </w:pPr>
      <w:r>
        <w:t>Your policy excludes cover if at the time of departure, the FCDO advises against all but</w:t>
      </w:r>
      <w:r w:rsidRPr="00E77BDC">
        <w:rPr>
          <w:spacing w:val="-47"/>
        </w:rPr>
        <w:t xml:space="preserve"> </w:t>
      </w:r>
      <w:r w:rsidR="00347181">
        <w:rPr>
          <w:spacing w:val="-47"/>
        </w:rPr>
        <w:t xml:space="preserve">         </w:t>
      </w:r>
      <w:r>
        <w:t>essential</w:t>
      </w:r>
      <w:r w:rsidRPr="00E77BDC">
        <w:rPr>
          <w:spacing w:val="-4"/>
        </w:rPr>
        <w:t xml:space="preserve"> </w:t>
      </w:r>
      <w:r>
        <w:t>travel to</w:t>
      </w:r>
      <w:r w:rsidRPr="00E77BDC">
        <w:rPr>
          <w:spacing w:val="1"/>
        </w:rPr>
        <w:t xml:space="preserve"> </w:t>
      </w:r>
      <w:r>
        <w:t>the</w:t>
      </w:r>
      <w:r w:rsidRPr="00E77BDC">
        <w:rPr>
          <w:spacing w:val="1"/>
        </w:rPr>
        <w:t xml:space="preserve"> </w:t>
      </w:r>
      <w:r>
        <w:t>area</w:t>
      </w:r>
      <w:r w:rsidRPr="00E77BDC">
        <w:rPr>
          <w:spacing w:val="-5"/>
        </w:rPr>
        <w:t xml:space="preserve"> </w:t>
      </w:r>
      <w:r>
        <w:t>you are</w:t>
      </w:r>
      <w:r w:rsidRPr="00E77BDC">
        <w:rPr>
          <w:spacing w:val="-2"/>
        </w:rPr>
        <w:t xml:space="preserve"> </w:t>
      </w:r>
      <w:r>
        <w:t>visiting.</w:t>
      </w:r>
    </w:p>
    <w:p w14:paraId="0E3AFEBC" w14:textId="77777777" w:rsidR="00ED2413" w:rsidRDefault="00A4509E" w:rsidP="008E36B6">
      <w:pPr>
        <w:pStyle w:val="ListParagraph"/>
        <w:numPr>
          <w:ilvl w:val="0"/>
          <w:numId w:val="2"/>
        </w:numPr>
        <w:tabs>
          <w:tab w:val="left" w:pos="692"/>
          <w:tab w:val="left" w:pos="693"/>
        </w:tabs>
        <w:spacing w:before="2" w:line="216" w:lineRule="auto"/>
        <w:ind w:right="862"/>
      </w:pPr>
      <w:r>
        <w:t>If the advice at the time of booking the trip is that FCDO advises against “all but</w:t>
      </w:r>
      <w:r>
        <w:rPr>
          <w:spacing w:val="1"/>
        </w:rPr>
        <w:t xml:space="preserve"> </w:t>
      </w:r>
      <w:r>
        <w:t>essential” travel and this situation does not change by the time your departure date</w:t>
      </w:r>
      <w:r>
        <w:rPr>
          <w:spacing w:val="1"/>
        </w:rPr>
        <w:t xml:space="preserve"> </w:t>
      </w:r>
      <w:r>
        <w:t>arrives there would not be cover under the policy. You should contact the agent or</w:t>
      </w:r>
      <w:r>
        <w:rPr>
          <w:spacing w:val="1"/>
        </w:rPr>
        <w:t xml:space="preserve"> </w:t>
      </w:r>
      <w:r>
        <w:t>operator for alternative travel dates or destination, credit note or refund/voucher of</w:t>
      </w:r>
      <w:r>
        <w:rPr>
          <w:spacing w:val="-47"/>
        </w:rPr>
        <w:t xml:space="preserve"> </w:t>
      </w:r>
      <w:r>
        <w:t>your</w:t>
      </w:r>
      <w:r>
        <w:rPr>
          <w:spacing w:val="-1"/>
        </w:rPr>
        <w:t xml:space="preserve"> </w:t>
      </w:r>
      <w:r>
        <w:t>holiday</w:t>
      </w:r>
      <w:r>
        <w:rPr>
          <w:spacing w:val="-2"/>
        </w:rPr>
        <w:t xml:space="preserve"> </w:t>
      </w:r>
      <w:r>
        <w:t>cost.</w:t>
      </w:r>
    </w:p>
    <w:p w14:paraId="48565EB0" w14:textId="60EC34D5" w:rsidR="00ED2413" w:rsidRPr="00B0688F" w:rsidRDefault="00A4509E" w:rsidP="005866F3">
      <w:pPr>
        <w:pStyle w:val="ListParagraph"/>
        <w:numPr>
          <w:ilvl w:val="0"/>
          <w:numId w:val="2"/>
        </w:numPr>
        <w:tabs>
          <w:tab w:val="left" w:pos="692"/>
          <w:tab w:val="left" w:pos="693"/>
        </w:tabs>
        <w:spacing w:before="2" w:line="237" w:lineRule="auto"/>
        <w:ind w:right="364" w:hanging="363"/>
        <w:rPr>
          <w:i/>
        </w:rPr>
      </w:pPr>
      <w:r w:rsidRPr="00B0688F">
        <w:t>The</w:t>
      </w:r>
      <w:r w:rsidRPr="00B0688F">
        <w:rPr>
          <w:spacing w:val="-3"/>
        </w:rPr>
        <w:t xml:space="preserve"> </w:t>
      </w:r>
      <w:r w:rsidRPr="00B0688F">
        <w:t>Travel</w:t>
      </w:r>
      <w:r w:rsidRPr="00B0688F">
        <w:rPr>
          <w:spacing w:val="-5"/>
        </w:rPr>
        <w:t xml:space="preserve"> </w:t>
      </w:r>
      <w:r w:rsidRPr="00B0688F">
        <w:t>Disruption</w:t>
      </w:r>
      <w:r w:rsidRPr="00B0688F">
        <w:rPr>
          <w:spacing w:val="-6"/>
        </w:rPr>
        <w:t xml:space="preserve"> </w:t>
      </w:r>
      <w:r w:rsidRPr="00B0688F">
        <w:t>extension</w:t>
      </w:r>
      <w:r w:rsidRPr="00B0688F">
        <w:rPr>
          <w:spacing w:val="-1"/>
        </w:rPr>
        <w:t xml:space="preserve"> </w:t>
      </w:r>
      <w:r w:rsidRPr="00B0688F">
        <w:t>section</w:t>
      </w:r>
      <w:r w:rsidRPr="00B0688F">
        <w:rPr>
          <w:spacing w:val="-6"/>
        </w:rPr>
        <w:t xml:space="preserve"> </w:t>
      </w:r>
      <w:r w:rsidRPr="00B0688F">
        <w:t>of</w:t>
      </w:r>
      <w:r w:rsidRPr="00B0688F">
        <w:rPr>
          <w:spacing w:val="-4"/>
        </w:rPr>
        <w:t xml:space="preserve"> </w:t>
      </w:r>
      <w:r w:rsidRPr="00B0688F">
        <w:t>your</w:t>
      </w:r>
      <w:r w:rsidRPr="00B0688F">
        <w:rPr>
          <w:spacing w:val="-1"/>
        </w:rPr>
        <w:t xml:space="preserve"> </w:t>
      </w:r>
      <w:r w:rsidRPr="00B0688F">
        <w:t>policy</w:t>
      </w:r>
      <w:r w:rsidRPr="00B0688F">
        <w:rPr>
          <w:spacing w:val="-4"/>
        </w:rPr>
        <w:t xml:space="preserve"> </w:t>
      </w:r>
      <w:r w:rsidRPr="00B0688F">
        <w:t>only</w:t>
      </w:r>
      <w:r w:rsidRPr="00B0688F">
        <w:rPr>
          <w:spacing w:val="-5"/>
        </w:rPr>
        <w:t xml:space="preserve"> </w:t>
      </w:r>
      <w:r w:rsidRPr="00B0688F">
        <w:t>applies if</w:t>
      </w:r>
      <w:r w:rsidRPr="00B0688F">
        <w:rPr>
          <w:spacing w:val="-6"/>
        </w:rPr>
        <w:t xml:space="preserve"> </w:t>
      </w:r>
      <w:r w:rsidRPr="00B0688F">
        <w:t>your</w:t>
      </w:r>
      <w:r w:rsidRPr="00B0688F">
        <w:rPr>
          <w:spacing w:val="-6"/>
        </w:rPr>
        <w:t xml:space="preserve"> </w:t>
      </w:r>
      <w:r w:rsidRPr="00B0688F">
        <w:t>trip</w:t>
      </w:r>
      <w:r w:rsidRPr="00B0688F">
        <w:rPr>
          <w:spacing w:val="-3"/>
        </w:rPr>
        <w:t xml:space="preserve"> </w:t>
      </w:r>
      <w:r w:rsidRPr="00B0688F">
        <w:t>does</w:t>
      </w:r>
      <w:r w:rsidRPr="00B0688F">
        <w:rPr>
          <w:spacing w:val="-1"/>
        </w:rPr>
        <w:t xml:space="preserve"> </w:t>
      </w:r>
      <w:r w:rsidRPr="00B0688F">
        <w:rPr>
          <w:u w:val="single"/>
        </w:rPr>
        <w:t>not</w:t>
      </w:r>
      <w:r w:rsidRPr="00B0688F">
        <w:rPr>
          <w:spacing w:val="-47"/>
        </w:rPr>
        <w:t xml:space="preserve"> </w:t>
      </w:r>
      <w:r w:rsidRPr="00B0688F">
        <w:t>constitute a package, which is defined as “</w:t>
      </w:r>
      <w:r w:rsidRPr="00B0688F">
        <w:rPr>
          <w:i/>
        </w:rPr>
        <w:t>the pre-arranged combination of at least two of the</w:t>
      </w:r>
      <w:r w:rsidRPr="00B0688F">
        <w:rPr>
          <w:i/>
          <w:spacing w:val="1"/>
        </w:rPr>
        <w:t xml:space="preserve"> </w:t>
      </w:r>
      <w:r w:rsidRPr="00B0688F">
        <w:rPr>
          <w:i/>
        </w:rPr>
        <w:t>following components when sold or offered for sale at an inclusive price and when the service</w:t>
      </w:r>
      <w:r w:rsidRPr="00B0688F">
        <w:rPr>
          <w:i/>
          <w:spacing w:val="1"/>
        </w:rPr>
        <w:t xml:space="preserve"> </w:t>
      </w:r>
      <w:r w:rsidRPr="00B0688F">
        <w:rPr>
          <w:i/>
        </w:rPr>
        <w:t>covers</w:t>
      </w:r>
      <w:r w:rsidRPr="00B0688F">
        <w:rPr>
          <w:i/>
          <w:spacing w:val="-3"/>
        </w:rPr>
        <w:t xml:space="preserve"> </w:t>
      </w:r>
      <w:r w:rsidRPr="00B0688F">
        <w:rPr>
          <w:i/>
        </w:rPr>
        <w:t>a</w:t>
      </w:r>
      <w:r w:rsidRPr="00B0688F">
        <w:rPr>
          <w:i/>
          <w:spacing w:val="-1"/>
        </w:rPr>
        <w:t xml:space="preserve"> </w:t>
      </w:r>
      <w:r w:rsidRPr="00B0688F">
        <w:rPr>
          <w:i/>
        </w:rPr>
        <w:t>period</w:t>
      </w:r>
      <w:r w:rsidRPr="00B0688F">
        <w:rPr>
          <w:i/>
          <w:spacing w:val="-2"/>
        </w:rPr>
        <w:t xml:space="preserve"> </w:t>
      </w:r>
      <w:r w:rsidRPr="00B0688F">
        <w:rPr>
          <w:i/>
        </w:rPr>
        <w:t>of</w:t>
      </w:r>
      <w:r w:rsidRPr="00B0688F">
        <w:rPr>
          <w:i/>
          <w:spacing w:val="-3"/>
        </w:rPr>
        <w:t xml:space="preserve"> </w:t>
      </w:r>
      <w:r w:rsidRPr="00B0688F">
        <w:rPr>
          <w:i/>
        </w:rPr>
        <w:t>more</w:t>
      </w:r>
      <w:r w:rsidRPr="00B0688F">
        <w:rPr>
          <w:i/>
          <w:spacing w:val="-2"/>
        </w:rPr>
        <w:t xml:space="preserve"> </w:t>
      </w:r>
      <w:r w:rsidRPr="00B0688F">
        <w:rPr>
          <w:i/>
        </w:rPr>
        <w:t>than</w:t>
      </w:r>
      <w:r w:rsidRPr="00B0688F">
        <w:rPr>
          <w:i/>
          <w:spacing w:val="-3"/>
        </w:rPr>
        <w:t xml:space="preserve"> </w:t>
      </w:r>
      <w:r w:rsidRPr="00B0688F">
        <w:rPr>
          <w:i/>
        </w:rPr>
        <w:t>24</w:t>
      </w:r>
      <w:r w:rsidRPr="00B0688F">
        <w:rPr>
          <w:i/>
          <w:spacing w:val="-3"/>
        </w:rPr>
        <w:t xml:space="preserve"> </w:t>
      </w:r>
      <w:r w:rsidRPr="00B0688F">
        <w:rPr>
          <w:i/>
        </w:rPr>
        <w:t>hours</w:t>
      </w:r>
      <w:r w:rsidRPr="00B0688F">
        <w:rPr>
          <w:i/>
          <w:spacing w:val="-2"/>
        </w:rPr>
        <w:t xml:space="preserve"> </w:t>
      </w:r>
      <w:r w:rsidRPr="00B0688F">
        <w:rPr>
          <w:i/>
        </w:rPr>
        <w:t>or</w:t>
      </w:r>
      <w:r w:rsidRPr="00B0688F">
        <w:rPr>
          <w:i/>
          <w:spacing w:val="-4"/>
        </w:rPr>
        <w:t xml:space="preserve"> </w:t>
      </w:r>
      <w:r w:rsidRPr="00B0688F">
        <w:rPr>
          <w:i/>
        </w:rPr>
        <w:t>includes</w:t>
      </w:r>
      <w:r w:rsidRPr="00B0688F">
        <w:rPr>
          <w:i/>
          <w:spacing w:val="-2"/>
        </w:rPr>
        <w:t xml:space="preserve"> </w:t>
      </w:r>
      <w:r w:rsidRPr="00B0688F">
        <w:rPr>
          <w:i/>
        </w:rPr>
        <w:t>overnight</w:t>
      </w:r>
      <w:r w:rsidRPr="00B0688F">
        <w:rPr>
          <w:i/>
          <w:spacing w:val="-2"/>
        </w:rPr>
        <w:t xml:space="preserve"> </w:t>
      </w:r>
      <w:r w:rsidRPr="00B0688F">
        <w:rPr>
          <w:i/>
        </w:rPr>
        <w:t>accommodation:</w:t>
      </w:r>
      <w:r w:rsidRPr="00B0688F">
        <w:rPr>
          <w:i/>
          <w:spacing w:val="-2"/>
        </w:rPr>
        <w:t xml:space="preserve"> </w:t>
      </w:r>
      <w:r w:rsidRPr="00B0688F">
        <w:rPr>
          <w:i/>
        </w:rPr>
        <w:t>a)</w:t>
      </w:r>
      <w:r w:rsidRPr="00B0688F">
        <w:rPr>
          <w:i/>
          <w:spacing w:val="-3"/>
        </w:rPr>
        <w:t xml:space="preserve"> </w:t>
      </w:r>
      <w:r w:rsidRPr="00B0688F">
        <w:rPr>
          <w:i/>
        </w:rPr>
        <w:t>transport</w:t>
      </w:r>
      <w:r w:rsidRPr="00B0688F">
        <w:rPr>
          <w:i/>
          <w:spacing w:val="-1"/>
        </w:rPr>
        <w:t xml:space="preserve"> </w:t>
      </w:r>
      <w:r w:rsidRPr="00B0688F">
        <w:rPr>
          <w:i/>
        </w:rPr>
        <w:t>b)</w:t>
      </w:r>
      <w:r w:rsidR="00B0688F" w:rsidRPr="00B0688F">
        <w:rPr>
          <w:i/>
        </w:rPr>
        <w:t xml:space="preserve"> </w:t>
      </w:r>
      <w:r w:rsidRPr="00B0688F">
        <w:rPr>
          <w:i/>
          <w:w w:val="95"/>
        </w:rPr>
        <w:t>accommodation</w:t>
      </w:r>
      <w:r w:rsidRPr="00B0688F">
        <w:rPr>
          <w:i/>
          <w:spacing w:val="19"/>
          <w:w w:val="95"/>
        </w:rPr>
        <w:t xml:space="preserve"> </w:t>
      </w:r>
      <w:r w:rsidRPr="00B0688F">
        <w:rPr>
          <w:i/>
          <w:w w:val="95"/>
        </w:rPr>
        <w:t>c)</w:t>
      </w:r>
      <w:r w:rsidRPr="00B0688F">
        <w:rPr>
          <w:i/>
          <w:spacing w:val="19"/>
          <w:w w:val="95"/>
        </w:rPr>
        <w:t xml:space="preserve"> </w:t>
      </w:r>
      <w:r w:rsidRPr="00B0688F">
        <w:rPr>
          <w:i/>
          <w:w w:val="95"/>
        </w:rPr>
        <w:t>other</w:t>
      </w:r>
      <w:r w:rsidRPr="00B0688F">
        <w:rPr>
          <w:i/>
          <w:spacing w:val="25"/>
          <w:w w:val="95"/>
        </w:rPr>
        <w:t xml:space="preserve"> </w:t>
      </w:r>
      <w:r w:rsidRPr="00B0688F">
        <w:rPr>
          <w:i/>
          <w:w w:val="95"/>
        </w:rPr>
        <w:t>tourist</w:t>
      </w:r>
      <w:r w:rsidRPr="00B0688F">
        <w:rPr>
          <w:i/>
          <w:spacing w:val="21"/>
          <w:w w:val="95"/>
        </w:rPr>
        <w:t xml:space="preserve"> </w:t>
      </w:r>
      <w:r w:rsidRPr="00B0688F">
        <w:rPr>
          <w:i/>
          <w:w w:val="95"/>
        </w:rPr>
        <w:t>services</w:t>
      </w:r>
      <w:r w:rsidRPr="00B0688F">
        <w:rPr>
          <w:i/>
          <w:spacing w:val="17"/>
          <w:w w:val="95"/>
        </w:rPr>
        <w:t xml:space="preserve"> </w:t>
      </w:r>
      <w:r w:rsidRPr="00B0688F">
        <w:rPr>
          <w:i/>
          <w:w w:val="95"/>
        </w:rPr>
        <w:t>in</w:t>
      </w:r>
      <w:r w:rsidRPr="00B0688F">
        <w:rPr>
          <w:i/>
          <w:spacing w:val="16"/>
          <w:w w:val="95"/>
        </w:rPr>
        <w:t xml:space="preserve"> </w:t>
      </w:r>
      <w:r w:rsidRPr="00B0688F">
        <w:rPr>
          <w:i/>
          <w:w w:val="95"/>
        </w:rPr>
        <w:t>addition</w:t>
      </w:r>
      <w:r w:rsidRPr="00B0688F">
        <w:rPr>
          <w:i/>
          <w:spacing w:val="22"/>
          <w:w w:val="95"/>
        </w:rPr>
        <w:t xml:space="preserve"> </w:t>
      </w:r>
      <w:r w:rsidRPr="00B0688F">
        <w:rPr>
          <w:i/>
          <w:w w:val="95"/>
        </w:rPr>
        <w:t>to</w:t>
      </w:r>
      <w:r w:rsidRPr="00B0688F">
        <w:rPr>
          <w:i/>
          <w:spacing w:val="16"/>
          <w:w w:val="95"/>
        </w:rPr>
        <w:t xml:space="preserve"> </w:t>
      </w:r>
      <w:r w:rsidRPr="00B0688F">
        <w:rPr>
          <w:i/>
          <w:w w:val="95"/>
        </w:rPr>
        <w:t>transport</w:t>
      </w:r>
      <w:r w:rsidRPr="00B0688F">
        <w:rPr>
          <w:i/>
          <w:spacing w:val="24"/>
          <w:w w:val="95"/>
        </w:rPr>
        <w:t xml:space="preserve"> </w:t>
      </w:r>
      <w:r w:rsidRPr="00B0688F">
        <w:rPr>
          <w:i/>
          <w:w w:val="95"/>
        </w:rPr>
        <w:t>or</w:t>
      </w:r>
      <w:r w:rsidRPr="00B0688F">
        <w:rPr>
          <w:i/>
          <w:spacing w:val="18"/>
          <w:w w:val="95"/>
        </w:rPr>
        <w:t xml:space="preserve"> </w:t>
      </w:r>
      <w:r w:rsidRPr="00B0688F">
        <w:rPr>
          <w:i/>
          <w:w w:val="95"/>
        </w:rPr>
        <w:t>accommodation</w:t>
      </w:r>
      <w:r w:rsidRPr="00B0688F">
        <w:rPr>
          <w:i/>
          <w:spacing w:val="23"/>
          <w:w w:val="95"/>
        </w:rPr>
        <w:t xml:space="preserve"> </w:t>
      </w:r>
      <w:r w:rsidRPr="00B0688F">
        <w:rPr>
          <w:i/>
          <w:w w:val="95"/>
        </w:rPr>
        <w:t>(such</w:t>
      </w:r>
      <w:r w:rsidRPr="00B0688F">
        <w:rPr>
          <w:i/>
          <w:spacing w:val="13"/>
          <w:w w:val="95"/>
        </w:rPr>
        <w:t xml:space="preserve"> </w:t>
      </w:r>
      <w:r w:rsidRPr="00B0688F">
        <w:rPr>
          <w:i/>
          <w:w w:val="95"/>
        </w:rPr>
        <w:t>as</w:t>
      </w:r>
      <w:r w:rsidRPr="00B0688F">
        <w:rPr>
          <w:i/>
          <w:spacing w:val="21"/>
          <w:w w:val="95"/>
        </w:rPr>
        <w:t xml:space="preserve"> </w:t>
      </w:r>
      <w:r w:rsidRPr="00B0688F">
        <w:rPr>
          <w:i/>
          <w:w w:val="95"/>
        </w:rPr>
        <w:t>car</w:t>
      </w:r>
      <w:r w:rsidR="00B0688F">
        <w:rPr>
          <w:i/>
          <w:w w:val="95"/>
        </w:rPr>
        <w:t xml:space="preserve"> </w:t>
      </w:r>
      <w:r w:rsidRPr="00B0688F">
        <w:rPr>
          <w:i/>
          <w:w w:val="95"/>
        </w:rPr>
        <w:t>hire</w:t>
      </w:r>
      <w:r w:rsidRPr="00B0688F">
        <w:rPr>
          <w:i/>
          <w:spacing w:val="1"/>
          <w:w w:val="95"/>
        </w:rPr>
        <w:t xml:space="preserve"> </w:t>
      </w:r>
      <w:r w:rsidRPr="00B0688F">
        <w:rPr>
          <w:i/>
        </w:rPr>
        <w:t>or</w:t>
      </w:r>
      <w:r w:rsidRPr="00B0688F">
        <w:rPr>
          <w:i/>
          <w:spacing w:val="-5"/>
        </w:rPr>
        <w:t xml:space="preserve"> </w:t>
      </w:r>
      <w:r w:rsidRPr="00B0688F">
        <w:rPr>
          <w:i/>
        </w:rPr>
        <w:t>airport</w:t>
      </w:r>
      <w:r w:rsidRPr="00B0688F">
        <w:rPr>
          <w:i/>
          <w:spacing w:val="-1"/>
        </w:rPr>
        <w:t xml:space="preserve"> </w:t>
      </w:r>
      <w:r w:rsidRPr="00B0688F">
        <w:rPr>
          <w:i/>
        </w:rPr>
        <w:t>parking)</w:t>
      </w:r>
      <w:r w:rsidRPr="00B0688F">
        <w:rPr>
          <w:i/>
          <w:spacing w:val="-2"/>
        </w:rPr>
        <w:t xml:space="preserve"> </w:t>
      </w:r>
      <w:r w:rsidRPr="00B0688F">
        <w:rPr>
          <w:i/>
        </w:rPr>
        <w:t>and</w:t>
      </w:r>
      <w:r w:rsidRPr="00B0688F">
        <w:rPr>
          <w:i/>
          <w:spacing w:val="3"/>
        </w:rPr>
        <w:t xml:space="preserve"> </w:t>
      </w:r>
      <w:r w:rsidRPr="00B0688F">
        <w:rPr>
          <w:i/>
        </w:rPr>
        <w:t>accounting for</w:t>
      </w:r>
      <w:r w:rsidRPr="00B0688F">
        <w:rPr>
          <w:i/>
          <w:spacing w:val="-3"/>
        </w:rPr>
        <w:t xml:space="preserve"> </w:t>
      </w:r>
      <w:r w:rsidRPr="00B0688F">
        <w:rPr>
          <w:i/>
        </w:rPr>
        <w:t>a</w:t>
      </w:r>
      <w:r w:rsidRPr="00B0688F">
        <w:rPr>
          <w:i/>
          <w:spacing w:val="-1"/>
        </w:rPr>
        <w:t xml:space="preserve"> </w:t>
      </w:r>
      <w:r w:rsidRPr="00B0688F">
        <w:rPr>
          <w:i/>
        </w:rPr>
        <w:t>significant</w:t>
      </w:r>
      <w:r w:rsidRPr="00B0688F">
        <w:rPr>
          <w:i/>
          <w:spacing w:val="-1"/>
        </w:rPr>
        <w:t xml:space="preserve"> </w:t>
      </w:r>
      <w:r w:rsidRPr="00B0688F">
        <w:rPr>
          <w:i/>
        </w:rPr>
        <w:t>proportion</w:t>
      </w:r>
      <w:r w:rsidRPr="00B0688F">
        <w:rPr>
          <w:i/>
          <w:spacing w:val="3"/>
        </w:rPr>
        <w:t xml:space="preserve"> </w:t>
      </w:r>
      <w:r w:rsidRPr="00B0688F">
        <w:rPr>
          <w:i/>
        </w:rPr>
        <w:t>of</w:t>
      </w:r>
      <w:r w:rsidRPr="00B0688F">
        <w:rPr>
          <w:i/>
          <w:spacing w:val="-2"/>
        </w:rPr>
        <w:t xml:space="preserve"> </w:t>
      </w:r>
      <w:r w:rsidRPr="00B0688F">
        <w:rPr>
          <w:i/>
        </w:rPr>
        <w:t>the</w:t>
      </w:r>
      <w:r w:rsidRPr="00B0688F">
        <w:rPr>
          <w:i/>
          <w:spacing w:val="-2"/>
        </w:rPr>
        <w:t xml:space="preserve"> </w:t>
      </w:r>
      <w:r w:rsidRPr="00B0688F">
        <w:rPr>
          <w:i/>
        </w:rPr>
        <w:t>package.”</w:t>
      </w:r>
    </w:p>
    <w:p w14:paraId="347B504E" w14:textId="77777777" w:rsidR="00ED2413" w:rsidRDefault="00A4509E" w:rsidP="008E36B6">
      <w:pPr>
        <w:pStyle w:val="ListParagraph"/>
        <w:numPr>
          <w:ilvl w:val="0"/>
          <w:numId w:val="2"/>
        </w:numPr>
        <w:tabs>
          <w:tab w:val="left" w:pos="692"/>
          <w:tab w:val="left" w:pos="693"/>
        </w:tabs>
        <w:spacing w:before="1" w:line="216" w:lineRule="auto"/>
        <w:ind w:right="706"/>
      </w:pPr>
      <w:r>
        <w:t>Your policy excludes claims in respect of circumstances that you knew about at the</w:t>
      </w:r>
      <w:r>
        <w:rPr>
          <w:spacing w:val="1"/>
        </w:rPr>
        <w:t xml:space="preserve"> </w:t>
      </w:r>
      <w:r>
        <w:t>time you booked the trip, if these could reasonably be expected to give rise to a claim.</w:t>
      </w:r>
      <w:r>
        <w:rPr>
          <w:spacing w:val="-47"/>
        </w:rPr>
        <w:t xml:space="preserve"> </w:t>
      </w:r>
      <w:r>
        <w:lastRenderedPageBreak/>
        <w:t>Insurance is in</w:t>
      </w:r>
      <w:r>
        <w:rPr>
          <w:spacing w:val="-1"/>
        </w:rPr>
        <w:t xml:space="preserve"> </w:t>
      </w:r>
      <w:r>
        <w:t>place to</w:t>
      </w:r>
      <w:r>
        <w:rPr>
          <w:spacing w:val="1"/>
        </w:rPr>
        <w:t xml:space="preserve"> </w:t>
      </w:r>
      <w:r>
        <w:t>cover unforeseen</w:t>
      </w:r>
      <w:r>
        <w:rPr>
          <w:spacing w:val="-4"/>
        </w:rPr>
        <w:t xml:space="preserve"> </w:t>
      </w:r>
      <w:r>
        <w:t>events/losses.</w:t>
      </w:r>
    </w:p>
    <w:p w14:paraId="79C491B4" w14:textId="77777777" w:rsidR="00ED2413" w:rsidRDefault="00ED2413" w:rsidP="008E36B6">
      <w:pPr>
        <w:pStyle w:val="BodyText"/>
      </w:pPr>
    </w:p>
    <w:p w14:paraId="12B5B154" w14:textId="77777777" w:rsidR="007B1600" w:rsidRPr="00D81E28" w:rsidRDefault="007B1600" w:rsidP="003C0B59">
      <w:pPr>
        <w:pStyle w:val="BodyText"/>
        <w:spacing w:before="56"/>
        <w:ind w:right="165"/>
        <w:rPr>
          <w:b/>
          <w:u w:val="single"/>
        </w:rPr>
      </w:pPr>
      <w:r w:rsidRPr="00D81E28">
        <w:rPr>
          <w:b/>
          <w:u w:val="single"/>
        </w:rPr>
        <w:t xml:space="preserve">COVID-19 Cover </w:t>
      </w:r>
    </w:p>
    <w:p w14:paraId="1890144F" w14:textId="77777777" w:rsidR="007B1600" w:rsidRDefault="007B1600" w:rsidP="008E36B6">
      <w:pPr>
        <w:pStyle w:val="BodyText"/>
        <w:spacing w:before="56"/>
        <w:ind w:left="111" w:right="165"/>
        <w:rPr>
          <w:b/>
        </w:rPr>
      </w:pPr>
    </w:p>
    <w:p w14:paraId="3E2765A3" w14:textId="13AA4CBF" w:rsidR="007B1600" w:rsidRDefault="007B1600" w:rsidP="008E36B6">
      <w:pPr>
        <w:pStyle w:val="BodyText"/>
        <w:spacing w:before="56"/>
        <w:ind w:left="111" w:right="165"/>
      </w:pPr>
      <w:r>
        <w:t>COVID-19 will continue to impact on travel and the risk to travellers, even when the vaccine has</w:t>
      </w:r>
      <w:r>
        <w:rPr>
          <w:spacing w:val="1"/>
        </w:rPr>
        <w:t xml:space="preserve"> </w:t>
      </w:r>
      <w:r>
        <w:t>been rolled out completely to the whole population. It is essential that this risk is written into the</w:t>
      </w:r>
      <w:r>
        <w:rPr>
          <w:spacing w:val="1"/>
        </w:rPr>
        <w:t xml:space="preserve"> </w:t>
      </w:r>
      <w:r>
        <w:t>wording for total clarity to the customer and in order to provide protection in the areas of greatest</w:t>
      </w:r>
      <w:r>
        <w:rPr>
          <w:spacing w:val="-47"/>
        </w:rPr>
        <w:t xml:space="preserve"> </w:t>
      </w:r>
      <w:r>
        <w:t>concern.</w:t>
      </w:r>
    </w:p>
    <w:p w14:paraId="0872EF12" w14:textId="446C0047" w:rsidR="007B1600" w:rsidRDefault="007B1600" w:rsidP="008E36B6">
      <w:pPr>
        <w:pStyle w:val="BodyText"/>
        <w:spacing w:line="268" w:lineRule="exact"/>
        <w:ind w:left="111"/>
      </w:pPr>
      <w:r>
        <w:t>Cover</w:t>
      </w:r>
      <w:r>
        <w:rPr>
          <w:spacing w:val="-2"/>
        </w:rPr>
        <w:t xml:space="preserve"> </w:t>
      </w:r>
      <w:r>
        <w:t>includes:</w:t>
      </w:r>
    </w:p>
    <w:p w14:paraId="3C4A2948" w14:textId="4FB3DCCD" w:rsidR="007B1600" w:rsidRDefault="007B1600" w:rsidP="008E36B6">
      <w:pPr>
        <w:pStyle w:val="ListParagraph"/>
        <w:numPr>
          <w:ilvl w:val="0"/>
          <w:numId w:val="1"/>
        </w:numPr>
        <w:tabs>
          <w:tab w:val="left" w:pos="1552"/>
        </w:tabs>
        <w:ind w:right="525"/>
      </w:pPr>
      <w:r>
        <w:t>Medical expenses where an insured person contracts COVID whilst abroad and</w:t>
      </w:r>
      <w:r w:rsidR="00B0688F">
        <w:t xml:space="preserve"> </w:t>
      </w:r>
      <w:r>
        <w:rPr>
          <w:spacing w:val="-47"/>
        </w:rPr>
        <w:t xml:space="preserve"> </w:t>
      </w:r>
      <w:r>
        <w:t>needs</w:t>
      </w:r>
      <w:r>
        <w:rPr>
          <w:spacing w:val="-1"/>
        </w:rPr>
        <w:t xml:space="preserve"> </w:t>
      </w:r>
      <w:r>
        <w:t>treatment.</w:t>
      </w:r>
    </w:p>
    <w:p w14:paraId="041E7B4A" w14:textId="1B8FC2A0" w:rsidR="007B1600" w:rsidRDefault="007B1600" w:rsidP="008E36B6">
      <w:pPr>
        <w:pStyle w:val="ListParagraph"/>
        <w:numPr>
          <w:ilvl w:val="0"/>
          <w:numId w:val="1"/>
        </w:numPr>
        <w:tabs>
          <w:tab w:val="left" w:pos="1552"/>
        </w:tabs>
        <w:spacing w:before="1"/>
        <w:ind w:right="334"/>
      </w:pPr>
      <w:r>
        <w:t>Additional travel &amp; accommodation expenses as part of a valid Medical expenses</w:t>
      </w:r>
      <w:r w:rsidR="003E4043">
        <w:t xml:space="preserve"> </w:t>
      </w:r>
      <w:r>
        <w:rPr>
          <w:spacing w:val="-47"/>
        </w:rPr>
        <w:t xml:space="preserve"> </w:t>
      </w:r>
      <w:r>
        <w:t>claim, where an insured person contracts COVID whilst abroad and is unable to</w:t>
      </w:r>
      <w:r>
        <w:rPr>
          <w:spacing w:val="1"/>
        </w:rPr>
        <w:t xml:space="preserve"> </w:t>
      </w:r>
      <w:r>
        <w:t>return</w:t>
      </w:r>
      <w:r>
        <w:rPr>
          <w:spacing w:val="-2"/>
        </w:rPr>
        <w:t xml:space="preserve"> </w:t>
      </w:r>
      <w:r>
        <w:t>home</w:t>
      </w:r>
      <w:r>
        <w:rPr>
          <w:spacing w:val="-2"/>
        </w:rPr>
        <w:t xml:space="preserve"> </w:t>
      </w:r>
      <w:r>
        <w:t>on</w:t>
      </w:r>
      <w:r>
        <w:rPr>
          <w:spacing w:val="-3"/>
        </w:rPr>
        <w:t xml:space="preserve"> </w:t>
      </w:r>
      <w:r>
        <w:t>their planned return</w:t>
      </w:r>
      <w:r>
        <w:rPr>
          <w:spacing w:val="-1"/>
        </w:rPr>
        <w:t xml:space="preserve"> </w:t>
      </w:r>
      <w:r>
        <w:t>date.</w:t>
      </w:r>
    </w:p>
    <w:p w14:paraId="206C67FA" w14:textId="355A3F46" w:rsidR="007B1600" w:rsidRDefault="007B1600" w:rsidP="008E36B6">
      <w:pPr>
        <w:pStyle w:val="ListParagraph"/>
        <w:numPr>
          <w:ilvl w:val="0"/>
          <w:numId w:val="1"/>
        </w:numPr>
        <w:tabs>
          <w:tab w:val="left" w:pos="1552"/>
        </w:tabs>
        <w:spacing w:before="1"/>
        <w:ind w:right="670"/>
      </w:pPr>
      <w:r>
        <w:t>Repatriation as a result of contracting COVID and needing to return home for</w:t>
      </w:r>
      <w:r>
        <w:rPr>
          <w:spacing w:val="-47"/>
        </w:rPr>
        <w:t xml:space="preserve"> </w:t>
      </w:r>
      <w:r w:rsidR="008E36B6">
        <w:rPr>
          <w:spacing w:val="-47"/>
        </w:rPr>
        <w:t xml:space="preserve">        </w:t>
      </w:r>
      <w:r>
        <w:t>medical</w:t>
      </w:r>
      <w:r>
        <w:rPr>
          <w:spacing w:val="-3"/>
        </w:rPr>
        <w:t xml:space="preserve"> </w:t>
      </w:r>
      <w:r>
        <w:t>reasons.</w:t>
      </w:r>
    </w:p>
    <w:p w14:paraId="79DDAE18" w14:textId="4E1C0EBC" w:rsidR="007B1600" w:rsidRDefault="007B1600" w:rsidP="008E36B6">
      <w:pPr>
        <w:pStyle w:val="ListParagraph"/>
        <w:numPr>
          <w:ilvl w:val="0"/>
          <w:numId w:val="1"/>
        </w:numPr>
        <w:tabs>
          <w:tab w:val="left" w:pos="1552"/>
        </w:tabs>
      </w:pPr>
      <w:r>
        <w:t>Cancellation cover in the event of any insured person contracting COVID within 14</w:t>
      </w:r>
      <w:r>
        <w:rPr>
          <w:spacing w:val="1"/>
        </w:rPr>
        <w:t xml:space="preserve"> </w:t>
      </w:r>
      <w:r>
        <w:t>days of their planned departure, which causes them to cancel the trip. In addition,</w:t>
      </w:r>
      <w:r>
        <w:rPr>
          <w:spacing w:val="1"/>
        </w:rPr>
        <w:t xml:space="preserve"> </w:t>
      </w:r>
      <w:r>
        <w:t>there continues to be cover for conditions/complications preventing travel (such as</w:t>
      </w:r>
      <w:r w:rsidR="001B5C53">
        <w:t xml:space="preserve"> </w:t>
      </w:r>
      <w:r>
        <w:rPr>
          <w:spacing w:val="-47"/>
        </w:rPr>
        <w:t xml:space="preserve"> </w:t>
      </w:r>
      <w:r>
        <w:t>pneumonia</w:t>
      </w:r>
      <w:r w:rsidR="001B5C53">
        <w:t>,</w:t>
      </w:r>
      <w:r>
        <w:t xml:space="preserve"> heart or kidney issues) and these will be covered in the normal</w:t>
      </w:r>
      <w:r>
        <w:rPr>
          <w:spacing w:val="1"/>
        </w:rPr>
        <w:t xml:space="preserve"> </w:t>
      </w:r>
      <w:r>
        <w:t>manner.</w:t>
      </w:r>
    </w:p>
    <w:p w14:paraId="25546C97" w14:textId="5D466F69" w:rsidR="00BD5CE6" w:rsidRDefault="007B1600" w:rsidP="008E36B6">
      <w:pPr>
        <w:pStyle w:val="ListParagraph"/>
        <w:numPr>
          <w:ilvl w:val="0"/>
          <w:numId w:val="1"/>
        </w:numPr>
        <w:tabs>
          <w:tab w:val="left" w:pos="1552"/>
        </w:tabs>
        <w:ind w:right="558"/>
      </w:pPr>
      <w:r>
        <w:t>Curtailment cover in the event of any insured person contracting COVID whilst</w:t>
      </w:r>
      <w:r>
        <w:rPr>
          <w:spacing w:val="-47"/>
        </w:rPr>
        <w:t xml:space="preserve"> </w:t>
      </w:r>
      <w:r>
        <w:t>abroad, requiring</w:t>
      </w:r>
      <w:r>
        <w:rPr>
          <w:spacing w:val="-1"/>
        </w:rPr>
        <w:t xml:space="preserve"> </w:t>
      </w:r>
      <w:r>
        <w:t>a</w:t>
      </w:r>
      <w:r>
        <w:rPr>
          <w:spacing w:val="-2"/>
        </w:rPr>
        <w:t xml:space="preserve"> </w:t>
      </w:r>
      <w:r>
        <w:t>trip</w:t>
      </w:r>
      <w:r>
        <w:rPr>
          <w:spacing w:val="-1"/>
        </w:rPr>
        <w:t xml:space="preserve"> </w:t>
      </w:r>
      <w:r>
        <w:t>to</w:t>
      </w:r>
      <w:r>
        <w:rPr>
          <w:spacing w:val="-1"/>
        </w:rPr>
        <w:t xml:space="preserve"> </w:t>
      </w:r>
      <w:r>
        <w:t>be</w:t>
      </w:r>
      <w:r>
        <w:rPr>
          <w:spacing w:val="1"/>
        </w:rPr>
        <w:t xml:space="preserve"> </w:t>
      </w:r>
      <w:r>
        <w:t>cut short.</w:t>
      </w:r>
    </w:p>
    <w:p w14:paraId="7C7DD2CF" w14:textId="77777777" w:rsidR="00BD5CE6" w:rsidRPr="00BD5CE6" w:rsidRDefault="00BD5CE6" w:rsidP="008E36B6">
      <w:pPr>
        <w:pStyle w:val="BodyText"/>
        <w:numPr>
          <w:ilvl w:val="0"/>
          <w:numId w:val="6"/>
        </w:numPr>
        <w:ind w:right="279"/>
        <w:rPr>
          <w:rFonts w:eastAsiaTheme="minorHAnsi" w:cstheme="minorBidi"/>
        </w:rPr>
      </w:pPr>
      <w:r>
        <w:t>There is no cover for c</w:t>
      </w:r>
      <w:r w:rsidR="00511A30">
        <w:t>ancellation, curtailment, or journey disruption due to a change in</w:t>
      </w:r>
      <w:r w:rsidR="00511A30" w:rsidRPr="00BD5CE6">
        <w:rPr>
          <w:spacing w:val="1"/>
        </w:rPr>
        <w:t xml:space="preserve"> </w:t>
      </w:r>
      <w:r w:rsidR="00511A30">
        <w:t xml:space="preserve">FCDO advice related to an epidemic/pandemic, unless the trip was booked last year in which case </w:t>
      </w:r>
      <w:r w:rsidR="00511A30" w:rsidRPr="00BD5CE6">
        <w:rPr>
          <w:spacing w:val="-47"/>
        </w:rPr>
        <w:t xml:space="preserve"> </w:t>
      </w:r>
      <w:r w:rsidR="00511A30">
        <w:t>there may be cancellation cover dependent upon the FCDO advice at the time and the terms,</w:t>
      </w:r>
      <w:r w:rsidR="00511A30" w:rsidRPr="00BD5CE6">
        <w:rPr>
          <w:spacing w:val="1"/>
        </w:rPr>
        <w:t xml:space="preserve"> </w:t>
      </w:r>
      <w:r w:rsidR="00511A30">
        <w:t>conditions and exclusions noted in your policy at the time of booking. In the first instance you</w:t>
      </w:r>
      <w:r w:rsidR="00511A30" w:rsidRPr="00BD5CE6">
        <w:rPr>
          <w:spacing w:val="1"/>
        </w:rPr>
        <w:t xml:space="preserve"> </w:t>
      </w:r>
      <w:r w:rsidR="00511A30">
        <w:t>should</w:t>
      </w:r>
      <w:r w:rsidR="00511A30" w:rsidRPr="00BD5CE6">
        <w:rPr>
          <w:spacing w:val="-3"/>
        </w:rPr>
        <w:t xml:space="preserve"> </w:t>
      </w:r>
      <w:r w:rsidR="00511A30">
        <w:t>contact</w:t>
      </w:r>
      <w:r w:rsidR="00511A30" w:rsidRPr="00BD5CE6">
        <w:rPr>
          <w:spacing w:val="-2"/>
        </w:rPr>
        <w:t xml:space="preserve"> </w:t>
      </w:r>
      <w:r w:rsidR="00511A30">
        <w:t>the</w:t>
      </w:r>
      <w:r w:rsidR="00511A30" w:rsidRPr="00BD5CE6">
        <w:rPr>
          <w:spacing w:val="1"/>
        </w:rPr>
        <w:t xml:space="preserve"> </w:t>
      </w:r>
      <w:r w:rsidR="00511A30">
        <w:t>provider.</w:t>
      </w:r>
      <w:r>
        <w:t xml:space="preserve"> </w:t>
      </w:r>
    </w:p>
    <w:p w14:paraId="0DE1A7D2" w14:textId="68AAF79B" w:rsidR="00BD5CE6" w:rsidRDefault="00BD5CE6" w:rsidP="008E36B6">
      <w:pPr>
        <w:pStyle w:val="BodyText"/>
        <w:numPr>
          <w:ilvl w:val="0"/>
          <w:numId w:val="6"/>
        </w:numPr>
        <w:ind w:right="279"/>
      </w:pPr>
      <w:r>
        <w:t>There is no c</w:t>
      </w:r>
      <w:r w:rsidR="00511A30">
        <w:t>over for tests before travel or when you return or for quarantining on return</w:t>
      </w:r>
      <w:r w:rsidR="001B68D4">
        <w:t>.</w:t>
      </w:r>
    </w:p>
    <w:p w14:paraId="357CA253" w14:textId="1AFE77DD" w:rsidR="001B68D4" w:rsidRDefault="001B68D4" w:rsidP="008E36B6">
      <w:pPr>
        <w:pStyle w:val="BodyText"/>
        <w:numPr>
          <w:ilvl w:val="0"/>
          <w:numId w:val="6"/>
        </w:numPr>
        <w:ind w:right="279"/>
      </w:pPr>
      <w:r>
        <w:t xml:space="preserve">There is no cover for cancellation </w:t>
      </w:r>
      <w:r w:rsidR="00996107">
        <w:t>i</w:t>
      </w:r>
      <w:r>
        <w:t>f the re-entry requirements change between the booking, departure for or conclusion of a trip and you are unable to comply with the new requirements.</w:t>
      </w:r>
    </w:p>
    <w:p w14:paraId="05BC3222" w14:textId="44F9478C" w:rsidR="00511A30" w:rsidRDefault="00BD5CE6" w:rsidP="008E36B6">
      <w:pPr>
        <w:pStyle w:val="BodyText"/>
        <w:numPr>
          <w:ilvl w:val="0"/>
          <w:numId w:val="6"/>
        </w:numPr>
        <w:ind w:right="279"/>
      </w:pPr>
      <w:r>
        <w:t xml:space="preserve">There is no cover under the travel insurance for additional costs of tests or quarantine should destination change category prior to departure or whilst away. </w:t>
      </w:r>
      <w:r w:rsidR="001B5C53">
        <w:t xml:space="preserve">Should such a situation as this </w:t>
      </w:r>
      <w:r w:rsidR="0086357C">
        <w:t>arise,</w:t>
      </w:r>
      <w:r w:rsidR="001B5C53">
        <w:t xml:space="preserve"> we would advise that you discuss this with your tour operator or carrier as appropriate. </w:t>
      </w:r>
    </w:p>
    <w:p w14:paraId="238DECEB" w14:textId="122D03CD" w:rsidR="00511A30" w:rsidRPr="00511A30" w:rsidRDefault="00511A30" w:rsidP="008E36B6"/>
    <w:p w14:paraId="4E4FCE99" w14:textId="2A3AB162" w:rsidR="007B1600" w:rsidRDefault="007B1600" w:rsidP="008E36B6">
      <w:pPr>
        <w:pStyle w:val="BodyText"/>
        <w:ind w:right="177"/>
      </w:pPr>
      <w:r>
        <w:t>Further travel and documentary requirements may be introduced, such as medical/vaccination</w:t>
      </w:r>
      <w:r>
        <w:rPr>
          <w:spacing w:val="1"/>
        </w:rPr>
        <w:t xml:space="preserve"> </w:t>
      </w:r>
      <w:r>
        <w:t>certificate</w:t>
      </w:r>
      <w:r w:rsidR="0086357C">
        <w:t>s</w:t>
      </w:r>
      <w:r>
        <w:t xml:space="preserve"> or COVID testing in the future and it is important to keep abreast of the various changes</w:t>
      </w:r>
      <w:r>
        <w:rPr>
          <w:spacing w:val="-47"/>
        </w:rPr>
        <w:t xml:space="preserve"> </w:t>
      </w:r>
      <w:r>
        <w:t>in</w:t>
      </w:r>
      <w:r>
        <w:rPr>
          <w:spacing w:val="-1"/>
        </w:rPr>
        <w:t xml:space="preserve"> </w:t>
      </w:r>
      <w:r>
        <w:t>this respect.</w:t>
      </w:r>
    </w:p>
    <w:p w14:paraId="4608E99E" w14:textId="77777777" w:rsidR="00BD5CE6" w:rsidRDefault="00BD5CE6" w:rsidP="008E36B6">
      <w:pPr>
        <w:pStyle w:val="Heading1"/>
        <w:spacing w:line="213" w:lineRule="auto"/>
        <w:ind w:left="0" w:right="1314"/>
      </w:pPr>
    </w:p>
    <w:p w14:paraId="528315A3" w14:textId="704616B6" w:rsidR="00ED2413" w:rsidRDefault="00A4509E" w:rsidP="008E36B6">
      <w:pPr>
        <w:pStyle w:val="Heading1"/>
        <w:spacing w:line="213" w:lineRule="auto"/>
        <w:ind w:left="0" w:right="1314"/>
        <w:rPr>
          <w:u w:val="none"/>
        </w:rPr>
      </w:pPr>
      <w:r>
        <w:t xml:space="preserve">When making a claim for trip </w:t>
      </w:r>
      <w:r w:rsidR="001B5C53">
        <w:t xml:space="preserve">a </w:t>
      </w:r>
      <w:r>
        <w:t>that you are no longer able to take due to the travel</w:t>
      </w:r>
      <w:r>
        <w:rPr>
          <w:spacing w:val="-47"/>
          <w:u w:val="none"/>
        </w:rPr>
        <w:t xml:space="preserve"> </w:t>
      </w:r>
      <w:r>
        <w:t>restrictions:</w:t>
      </w:r>
    </w:p>
    <w:p w14:paraId="09E1DF71" w14:textId="4D06DF35" w:rsidR="00ED2413" w:rsidRDefault="00A4509E" w:rsidP="008E36B6">
      <w:pPr>
        <w:pStyle w:val="ListParagraph"/>
        <w:numPr>
          <w:ilvl w:val="0"/>
          <w:numId w:val="2"/>
        </w:numPr>
        <w:tabs>
          <w:tab w:val="left" w:pos="832"/>
        </w:tabs>
        <w:spacing w:before="3" w:line="216" w:lineRule="auto"/>
        <w:ind w:right="927"/>
      </w:pPr>
      <w:r>
        <w:t>We recommend that initially you contact the airline/accommodation provider or</w:t>
      </w:r>
      <w:r w:rsidR="00BD5CE6">
        <w:rPr>
          <w:spacing w:val="1"/>
        </w:rPr>
        <w:t xml:space="preserve"> </w:t>
      </w:r>
      <w:r>
        <w:t>travel agent/provider to discuss your options for amending or re-arranging your</w:t>
      </w:r>
      <w:r>
        <w:rPr>
          <w:spacing w:val="-47"/>
        </w:rPr>
        <w:t xml:space="preserve"> </w:t>
      </w:r>
      <w:r>
        <w:t>trip</w:t>
      </w:r>
      <w:r>
        <w:rPr>
          <w:spacing w:val="-1"/>
        </w:rPr>
        <w:t xml:space="preserve"> </w:t>
      </w:r>
      <w:r>
        <w:t>or</w:t>
      </w:r>
      <w:r>
        <w:rPr>
          <w:spacing w:val="-2"/>
        </w:rPr>
        <w:t xml:space="preserve"> </w:t>
      </w:r>
      <w:r>
        <w:t>obtaining</w:t>
      </w:r>
      <w:r>
        <w:rPr>
          <w:spacing w:val="-1"/>
        </w:rPr>
        <w:t xml:space="preserve"> </w:t>
      </w:r>
      <w:r>
        <w:t>a</w:t>
      </w:r>
      <w:r>
        <w:rPr>
          <w:spacing w:val="-2"/>
        </w:rPr>
        <w:t xml:space="preserve"> </w:t>
      </w:r>
      <w:r>
        <w:t>credit note/voucher</w:t>
      </w:r>
      <w:r>
        <w:rPr>
          <w:spacing w:val="1"/>
        </w:rPr>
        <w:t xml:space="preserve"> </w:t>
      </w:r>
      <w:r>
        <w:t>or</w:t>
      </w:r>
      <w:r>
        <w:rPr>
          <w:spacing w:val="-3"/>
        </w:rPr>
        <w:t xml:space="preserve"> </w:t>
      </w:r>
      <w:r>
        <w:t>refund.</w:t>
      </w:r>
    </w:p>
    <w:p w14:paraId="3945A1A2" w14:textId="77777777" w:rsidR="00ED2413" w:rsidRDefault="00A4509E" w:rsidP="008E36B6">
      <w:pPr>
        <w:pStyle w:val="ListParagraph"/>
        <w:numPr>
          <w:ilvl w:val="0"/>
          <w:numId w:val="2"/>
        </w:numPr>
        <w:tabs>
          <w:tab w:val="left" w:pos="832"/>
        </w:tabs>
        <w:spacing w:line="216" w:lineRule="auto"/>
        <w:ind w:right="977"/>
      </w:pPr>
      <w:r>
        <w:t>If a refund or amendment is not provided there may be cover under the travel</w:t>
      </w:r>
      <w:r>
        <w:rPr>
          <w:spacing w:val="1"/>
        </w:rPr>
        <w:t xml:space="preserve"> </w:t>
      </w:r>
      <w:r>
        <w:t>insurance subject to the terms of conditions of the policy applied at the time of</w:t>
      </w:r>
      <w:r>
        <w:rPr>
          <w:spacing w:val="-47"/>
        </w:rPr>
        <w:t xml:space="preserve"> </w:t>
      </w:r>
      <w:r>
        <w:t>booking the trip. Please contact the claims office as detailed in your policy</w:t>
      </w:r>
      <w:r>
        <w:rPr>
          <w:spacing w:val="1"/>
        </w:rPr>
        <w:t xml:space="preserve"> </w:t>
      </w:r>
      <w:r>
        <w:t>wording.</w:t>
      </w:r>
    </w:p>
    <w:p w14:paraId="3F568471" w14:textId="477507E6" w:rsidR="00ED2413" w:rsidRDefault="00A4509E" w:rsidP="008E36B6">
      <w:pPr>
        <w:pStyle w:val="ListParagraph"/>
        <w:numPr>
          <w:ilvl w:val="0"/>
          <w:numId w:val="2"/>
        </w:numPr>
        <w:tabs>
          <w:tab w:val="left" w:pos="832"/>
        </w:tabs>
        <w:ind w:right="579"/>
      </w:pPr>
      <w:r>
        <w:t>This is an unprecedented and dynamic event that we appreciate is of great concern to</w:t>
      </w:r>
      <w:r>
        <w:rPr>
          <w:spacing w:val="-47"/>
        </w:rPr>
        <w:t xml:space="preserve"> </w:t>
      </w:r>
      <w:r>
        <w:t>our customers.</w:t>
      </w:r>
      <w:r w:rsidR="000867BB">
        <w:t xml:space="preserve"> </w:t>
      </w:r>
      <w:r>
        <w:t>It is impossible for us to give definitive statements to every set of</w:t>
      </w:r>
      <w:r>
        <w:rPr>
          <w:spacing w:val="1"/>
        </w:rPr>
        <w:t xml:space="preserve"> </w:t>
      </w:r>
      <w:r>
        <w:t>circumstances. We are committed to treating customers fairly and, subject to the</w:t>
      </w:r>
      <w:r>
        <w:rPr>
          <w:spacing w:val="1"/>
        </w:rPr>
        <w:t xml:space="preserve"> </w:t>
      </w:r>
      <w:r>
        <w:t>above, will consider claims on their merits. Please refer to your policy document for</w:t>
      </w:r>
      <w:r>
        <w:rPr>
          <w:spacing w:val="-47"/>
        </w:rPr>
        <w:t xml:space="preserve"> </w:t>
      </w:r>
      <w:r>
        <w:t>details</w:t>
      </w:r>
      <w:r>
        <w:rPr>
          <w:spacing w:val="-2"/>
        </w:rPr>
        <w:t xml:space="preserve"> </w:t>
      </w:r>
      <w:r>
        <w:t>on</w:t>
      </w:r>
      <w:r>
        <w:rPr>
          <w:spacing w:val="-1"/>
        </w:rPr>
        <w:t xml:space="preserve"> </w:t>
      </w:r>
      <w:r>
        <w:t>how</w:t>
      </w:r>
      <w:r>
        <w:rPr>
          <w:spacing w:val="-1"/>
        </w:rPr>
        <w:t xml:space="preserve"> </w:t>
      </w:r>
      <w:r>
        <w:t>to</w:t>
      </w:r>
      <w:r>
        <w:rPr>
          <w:spacing w:val="-6"/>
        </w:rPr>
        <w:t xml:space="preserve"> </w:t>
      </w:r>
      <w:r>
        <w:t>make</w:t>
      </w:r>
      <w:r>
        <w:rPr>
          <w:spacing w:val="1"/>
        </w:rPr>
        <w:t xml:space="preserve"> </w:t>
      </w:r>
      <w:r>
        <w:t>a</w:t>
      </w:r>
      <w:r>
        <w:rPr>
          <w:spacing w:val="-2"/>
        </w:rPr>
        <w:t xml:space="preserve"> </w:t>
      </w:r>
      <w:r>
        <w:t>claim.</w:t>
      </w:r>
    </w:p>
    <w:p w14:paraId="7523AC8D" w14:textId="77777777" w:rsidR="00ED2413" w:rsidRDefault="00ED2413" w:rsidP="008E36B6">
      <w:pPr>
        <w:sectPr w:rsidR="00ED2413">
          <w:headerReference w:type="default" r:id="rId8"/>
          <w:type w:val="continuous"/>
          <w:pgSz w:w="11920" w:h="16840"/>
          <w:pgMar w:top="1380" w:right="1680" w:bottom="280" w:left="1120" w:header="495" w:footer="0" w:gutter="0"/>
          <w:pgNumType w:start="1"/>
          <w:cols w:space="720"/>
        </w:sectPr>
      </w:pPr>
    </w:p>
    <w:p w14:paraId="749FA4B1" w14:textId="77777777" w:rsidR="00ED2413" w:rsidRDefault="00A4509E" w:rsidP="008E36B6">
      <w:pPr>
        <w:pStyle w:val="Heading1"/>
        <w:spacing w:before="46" w:line="259" w:lineRule="exact"/>
        <w:ind w:left="332"/>
        <w:rPr>
          <w:u w:val="none"/>
        </w:rPr>
      </w:pPr>
      <w:r>
        <w:lastRenderedPageBreak/>
        <w:t>When</w:t>
      </w:r>
      <w:r>
        <w:rPr>
          <w:spacing w:val="-2"/>
        </w:rPr>
        <w:t xml:space="preserve"> </w:t>
      </w:r>
      <w:r>
        <w:t>Booking</w:t>
      </w:r>
      <w:r>
        <w:rPr>
          <w:spacing w:val="-1"/>
        </w:rPr>
        <w:t xml:space="preserve"> </w:t>
      </w:r>
      <w:r>
        <w:t>a</w:t>
      </w:r>
      <w:r>
        <w:rPr>
          <w:spacing w:val="-1"/>
        </w:rPr>
        <w:t xml:space="preserve"> </w:t>
      </w:r>
      <w:r>
        <w:t>new</w:t>
      </w:r>
      <w:r>
        <w:rPr>
          <w:spacing w:val="-1"/>
        </w:rPr>
        <w:t xml:space="preserve"> </w:t>
      </w:r>
      <w:r>
        <w:t>trip</w:t>
      </w:r>
      <w:r>
        <w:rPr>
          <w:spacing w:val="-3"/>
        </w:rPr>
        <w:t xml:space="preserve"> </w:t>
      </w:r>
      <w:r>
        <w:t>– things to</w:t>
      </w:r>
      <w:r>
        <w:rPr>
          <w:spacing w:val="-3"/>
        </w:rPr>
        <w:t xml:space="preserve"> </w:t>
      </w:r>
      <w:r>
        <w:t>consider:</w:t>
      </w:r>
    </w:p>
    <w:p w14:paraId="62ED7DA9" w14:textId="4F7EBB19" w:rsidR="00061925" w:rsidRDefault="00A4509E" w:rsidP="008E36B6">
      <w:pPr>
        <w:pStyle w:val="ListParagraph"/>
        <w:numPr>
          <w:ilvl w:val="0"/>
          <w:numId w:val="7"/>
        </w:numPr>
        <w:tabs>
          <w:tab w:val="left" w:pos="693"/>
        </w:tabs>
        <w:spacing w:before="12" w:line="216" w:lineRule="auto"/>
        <w:ind w:right="688"/>
      </w:pPr>
      <w:r>
        <w:t>You should consider travel restrictions locally, nationally and internationally when</w:t>
      </w:r>
      <w:r w:rsidR="00BD5CE6">
        <w:rPr>
          <w:spacing w:val="1"/>
        </w:rPr>
        <w:t xml:space="preserve"> </w:t>
      </w:r>
      <w:r>
        <w:t>booking</w:t>
      </w:r>
      <w:r>
        <w:rPr>
          <w:spacing w:val="-2"/>
        </w:rPr>
        <w:t xml:space="preserve"> </w:t>
      </w:r>
      <w:r>
        <w:t>a holiday in the</w:t>
      </w:r>
      <w:r>
        <w:rPr>
          <w:spacing w:val="1"/>
        </w:rPr>
        <w:t xml:space="preserve"> </w:t>
      </w:r>
      <w:r>
        <w:t>current</w:t>
      </w:r>
      <w:r>
        <w:rPr>
          <w:spacing w:val="1"/>
        </w:rPr>
        <w:t xml:space="preserve"> </w:t>
      </w:r>
      <w:r>
        <w:t>circumstances.</w:t>
      </w:r>
      <w:r w:rsidR="00061925">
        <w:t xml:space="preserve"> </w:t>
      </w:r>
      <w:r w:rsidR="00317564">
        <w:t xml:space="preserve">For instance: </w:t>
      </w:r>
    </w:p>
    <w:p w14:paraId="4A1D445E" w14:textId="16AED5BD" w:rsidR="00317564" w:rsidRDefault="00864C75" w:rsidP="008E36B6">
      <w:pPr>
        <w:pStyle w:val="ListParagraph"/>
        <w:tabs>
          <w:tab w:val="left" w:pos="693"/>
        </w:tabs>
        <w:spacing w:before="12" w:line="216" w:lineRule="auto"/>
        <w:ind w:left="1080" w:right="688" w:firstLine="0"/>
      </w:pPr>
      <w:hyperlink r:id="rId9" w:history="1">
        <w:r w:rsidR="00317564">
          <w:rPr>
            <w:rStyle w:val="Hyperlink"/>
          </w:rPr>
          <w:t>https://www.gov.uk/guidance/travel-advice-novel-coronavirus</w:t>
        </w:r>
      </w:hyperlink>
    </w:p>
    <w:p w14:paraId="1C61BFED" w14:textId="05A69BDB" w:rsidR="00ED2413" w:rsidRDefault="00A4509E" w:rsidP="008E36B6">
      <w:pPr>
        <w:pStyle w:val="ListParagraph"/>
        <w:numPr>
          <w:ilvl w:val="0"/>
          <w:numId w:val="7"/>
        </w:numPr>
        <w:tabs>
          <w:tab w:val="left" w:pos="693"/>
        </w:tabs>
        <w:spacing w:before="12" w:line="216" w:lineRule="auto"/>
        <w:ind w:right="688"/>
      </w:pPr>
      <w:r>
        <w:t>No Claims will be covered if you choose to travel against FCDO advice and no claims of</w:t>
      </w:r>
      <w:r w:rsidR="00036B96">
        <w:t xml:space="preserve"> </w:t>
      </w:r>
      <w:r>
        <w:t>cancellation will be considered should the advice not change positively in time for</w:t>
      </w:r>
      <w:r w:rsidRPr="00061925">
        <w:rPr>
          <w:spacing w:val="1"/>
        </w:rPr>
        <w:t xml:space="preserve"> </w:t>
      </w:r>
      <w:r>
        <w:t>your intended departure date. As a result, it is important to seek clarification from</w:t>
      </w:r>
      <w:r w:rsidRPr="00061925">
        <w:rPr>
          <w:spacing w:val="1"/>
        </w:rPr>
        <w:t xml:space="preserve"> </w:t>
      </w:r>
      <w:r>
        <w:t>the</w:t>
      </w:r>
      <w:r w:rsidRPr="00061925">
        <w:rPr>
          <w:spacing w:val="-1"/>
        </w:rPr>
        <w:t xml:space="preserve"> </w:t>
      </w:r>
      <w:r>
        <w:t>travel</w:t>
      </w:r>
      <w:r w:rsidRPr="00061925">
        <w:rPr>
          <w:spacing w:val="-1"/>
        </w:rPr>
        <w:t xml:space="preserve"> </w:t>
      </w:r>
      <w:r>
        <w:t>provider in</w:t>
      </w:r>
      <w:r w:rsidRPr="00061925">
        <w:rPr>
          <w:spacing w:val="-2"/>
        </w:rPr>
        <w:t xml:space="preserve"> </w:t>
      </w:r>
      <w:r>
        <w:t>respect</w:t>
      </w:r>
      <w:r w:rsidRPr="00061925">
        <w:rPr>
          <w:spacing w:val="1"/>
        </w:rPr>
        <w:t xml:space="preserve"> </w:t>
      </w:r>
      <w:r>
        <w:t>to their</w:t>
      </w:r>
      <w:r w:rsidRPr="00061925">
        <w:rPr>
          <w:spacing w:val="2"/>
        </w:rPr>
        <w:t xml:space="preserve"> </w:t>
      </w:r>
      <w:r>
        <w:t>Cancellation</w:t>
      </w:r>
      <w:r w:rsidRPr="00061925">
        <w:rPr>
          <w:spacing w:val="-4"/>
        </w:rPr>
        <w:t xml:space="preserve"> </w:t>
      </w:r>
      <w:r>
        <w:t>and COVID-19</w:t>
      </w:r>
      <w:r w:rsidRPr="00061925">
        <w:rPr>
          <w:spacing w:val="-3"/>
        </w:rPr>
        <w:t xml:space="preserve"> </w:t>
      </w:r>
      <w:r>
        <w:t>policy.</w:t>
      </w:r>
    </w:p>
    <w:p w14:paraId="6D0CBA44" w14:textId="14B30953" w:rsidR="00ED2413" w:rsidRDefault="00A4509E" w:rsidP="008E36B6">
      <w:pPr>
        <w:pStyle w:val="ListParagraph"/>
        <w:numPr>
          <w:ilvl w:val="0"/>
          <w:numId w:val="7"/>
        </w:numPr>
        <w:tabs>
          <w:tab w:val="left" w:pos="693"/>
        </w:tabs>
        <w:spacing w:before="12" w:line="216" w:lineRule="auto"/>
        <w:ind w:right="688"/>
      </w:pPr>
      <w:r>
        <w:t>Many airlines and operators have improved the booking conditions to provide the</w:t>
      </w:r>
      <w:r w:rsidRPr="00061925">
        <w:rPr>
          <w:spacing w:val="1"/>
        </w:rPr>
        <w:t xml:space="preserve"> </w:t>
      </w:r>
      <w:r>
        <w:t>traveller with greater flexibility to amend or cancel due to the current uncertainty.</w:t>
      </w:r>
      <w:r w:rsidRPr="00061925">
        <w:rPr>
          <w:spacing w:val="1"/>
        </w:rPr>
        <w:t xml:space="preserve"> </w:t>
      </w:r>
      <w:r>
        <w:t>We</w:t>
      </w:r>
      <w:r w:rsidRPr="00061925">
        <w:rPr>
          <w:spacing w:val="-1"/>
        </w:rPr>
        <w:t xml:space="preserve"> </w:t>
      </w:r>
      <w:r>
        <w:t>would</w:t>
      </w:r>
      <w:r w:rsidRPr="00061925">
        <w:rPr>
          <w:spacing w:val="-1"/>
        </w:rPr>
        <w:t xml:space="preserve"> </w:t>
      </w:r>
      <w:r>
        <w:t>recommend booking</w:t>
      </w:r>
      <w:r w:rsidRPr="00061925">
        <w:rPr>
          <w:spacing w:val="-1"/>
        </w:rPr>
        <w:t xml:space="preserve"> </w:t>
      </w:r>
      <w:r>
        <w:t>with</w:t>
      </w:r>
      <w:r w:rsidRPr="00061925">
        <w:rPr>
          <w:spacing w:val="-1"/>
        </w:rPr>
        <w:t xml:space="preserve"> </w:t>
      </w:r>
      <w:r>
        <w:t>these</w:t>
      </w:r>
      <w:r w:rsidRPr="00061925">
        <w:rPr>
          <w:spacing w:val="-2"/>
        </w:rPr>
        <w:t xml:space="preserve"> </w:t>
      </w:r>
      <w:r>
        <w:t>operators.</w:t>
      </w:r>
    </w:p>
    <w:p w14:paraId="6EED1C6B" w14:textId="0F8AC42D" w:rsidR="00D81E28" w:rsidRDefault="00D81E28" w:rsidP="008E36B6">
      <w:pPr>
        <w:tabs>
          <w:tab w:val="left" w:pos="693"/>
        </w:tabs>
        <w:spacing w:before="12" w:line="216" w:lineRule="auto"/>
        <w:ind w:right="688"/>
      </w:pPr>
    </w:p>
    <w:p w14:paraId="6A0B7CD0" w14:textId="55C028DA" w:rsidR="00D81E28" w:rsidRDefault="00D81E28" w:rsidP="008E36B6">
      <w:pPr>
        <w:tabs>
          <w:tab w:val="left" w:pos="693"/>
        </w:tabs>
        <w:spacing w:before="12" w:line="216" w:lineRule="auto"/>
        <w:ind w:right="688"/>
      </w:pPr>
    </w:p>
    <w:p w14:paraId="27D26E38" w14:textId="77777777" w:rsidR="00317564" w:rsidRDefault="00317564" w:rsidP="008E36B6">
      <w:pPr>
        <w:tabs>
          <w:tab w:val="left" w:pos="693"/>
        </w:tabs>
        <w:spacing w:before="12" w:line="216" w:lineRule="auto"/>
        <w:ind w:right="688"/>
      </w:pPr>
    </w:p>
    <w:sectPr w:rsidR="00317564">
      <w:pgSz w:w="11920" w:h="16840"/>
      <w:pgMar w:top="1380" w:right="1680" w:bottom="280" w:left="1120" w:header="495"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46A71D" w14:textId="77777777" w:rsidR="00864C75" w:rsidRDefault="00864C75">
      <w:r>
        <w:separator/>
      </w:r>
    </w:p>
  </w:endnote>
  <w:endnote w:type="continuationSeparator" w:id="0">
    <w:p w14:paraId="6EE19337" w14:textId="77777777" w:rsidR="00864C75" w:rsidRDefault="00864C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25F8D0" w14:textId="77777777" w:rsidR="00864C75" w:rsidRDefault="00864C75">
      <w:r>
        <w:separator/>
      </w:r>
    </w:p>
  </w:footnote>
  <w:footnote w:type="continuationSeparator" w:id="0">
    <w:p w14:paraId="4C34F6BF" w14:textId="77777777" w:rsidR="00864C75" w:rsidRDefault="00864C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276E6" w14:textId="77777777" w:rsidR="00ED2413" w:rsidRDefault="00A4509E">
    <w:pPr>
      <w:pStyle w:val="BodyText"/>
      <w:spacing w:line="14" w:lineRule="auto"/>
      <w:rPr>
        <w:sz w:val="20"/>
      </w:rPr>
    </w:pPr>
    <w:r>
      <w:rPr>
        <w:noProof/>
      </w:rPr>
      <w:drawing>
        <wp:anchor distT="0" distB="0" distL="0" distR="0" simplePos="0" relativeHeight="487543808" behindDoc="1" locked="0" layoutInCell="1" allowOverlap="1" wp14:anchorId="7F451B13" wp14:editId="192CA1AA">
          <wp:simplePos x="0" y="0"/>
          <wp:positionH relativeFrom="page">
            <wp:posOffset>5729604</wp:posOffset>
          </wp:positionH>
          <wp:positionV relativeFrom="page">
            <wp:posOffset>314324</wp:posOffset>
          </wp:positionV>
          <wp:extent cx="1018540" cy="51752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018540" cy="51752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60663"/>
    <w:multiLevelType w:val="hybridMultilevel"/>
    <w:tmpl w:val="5E6CB05A"/>
    <w:lvl w:ilvl="0" w:tplc="8DB25D92">
      <w:numFmt w:val="bullet"/>
      <w:lvlText w:val="û"/>
      <w:lvlJc w:val="left"/>
      <w:pPr>
        <w:ind w:left="720" w:hanging="360"/>
      </w:pPr>
      <w:rPr>
        <w:rFonts w:ascii="Wingdings" w:eastAsia="Wingdings" w:hAnsi="Wingdings" w:cs="Wingdings" w:hint="default"/>
        <w:b w:val="0"/>
        <w:bCs w:val="0"/>
        <w:i w:val="0"/>
        <w:iCs w:val="0"/>
        <w:color w:val="00B050"/>
        <w:w w:val="100"/>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67596B"/>
    <w:multiLevelType w:val="hybridMultilevel"/>
    <w:tmpl w:val="3E7A470A"/>
    <w:lvl w:ilvl="0" w:tplc="0A66483C">
      <w:numFmt w:val="bullet"/>
      <w:lvlText w:val=""/>
      <w:lvlJc w:val="left"/>
      <w:pPr>
        <w:ind w:left="831" w:hanging="360"/>
      </w:pPr>
      <w:rPr>
        <w:rFonts w:ascii="Wingdings" w:eastAsia="Wingdings" w:hAnsi="Wingdings" w:cs="Wingdings" w:hint="default"/>
        <w:b w:val="0"/>
        <w:bCs w:val="0"/>
        <w:i w:val="0"/>
        <w:iCs w:val="0"/>
        <w:color w:val="00B050"/>
        <w:w w:val="100"/>
        <w:sz w:val="22"/>
        <w:szCs w:val="22"/>
        <w:lang w:val="en-GB" w:eastAsia="en-US" w:bidi="ar-SA"/>
      </w:rPr>
    </w:lvl>
    <w:lvl w:ilvl="1" w:tplc="08090003" w:tentative="1">
      <w:start w:val="1"/>
      <w:numFmt w:val="bullet"/>
      <w:lvlText w:val="o"/>
      <w:lvlJc w:val="left"/>
      <w:pPr>
        <w:ind w:left="1551" w:hanging="360"/>
      </w:pPr>
      <w:rPr>
        <w:rFonts w:ascii="Courier New" w:hAnsi="Courier New" w:cs="Courier New" w:hint="default"/>
      </w:rPr>
    </w:lvl>
    <w:lvl w:ilvl="2" w:tplc="08090005" w:tentative="1">
      <w:start w:val="1"/>
      <w:numFmt w:val="bullet"/>
      <w:lvlText w:val=""/>
      <w:lvlJc w:val="left"/>
      <w:pPr>
        <w:ind w:left="2271" w:hanging="360"/>
      </w:pPr>
      <w:rPr>
        <w:rFonts w:ascii="Wingdings" w:hAnsi="Wingdings" w:hint="default"/>
      </w:rPr>
    </w:lvl>
    <w:lvl w:ilvl="3" w:tplc="08090001" w:tentative="1">
      <w:start w:val="1"/>
      <w:numFmt w:val="bullet"/>
      <w:lvlText w:val=""/>
      <w:lvlJc w:val="left"/>
      <w:pPr>
        <w:ind w:left="2991" w:hanging="360"/>
      </w:pPr>
      <w:rPr>
        <w:rFonts w:ascii="Symbol" w:hAnsi="Symbol" w:hint="default"/>
      </w:rPr>
    </w:lvl>
    <w:lvl w:ilvl="4" w:tplc="08090003" w:tentative="1">
      <w:start w:val="1"/>
      <w:numFmt w:val="bullet"/>
      <w:lvlText w:val="o"/>
      <w:lvlJc w:val="left"/>
      <w:pPr>
        <w:ind w:left="3711" w:hanging="360"/>
      </w:pPr>
      <w:rPr>
        <w:rFonts w:ascii="Courier New" w:hAnsi="Courier New" w:cs="Courier New" w:hint="default"/>
      </w:rPr>
    </w:lvl>
    <w:lvl w:ilvl="5" w:tplc="08090005" w:tentative="1">
      <w:start w:val="1"/>
      <w:numFmt w:val="bullet"/>
      <w:lvlText w:val=""/>
      <w:lvlJc w:val="left"/>
      <w:pPr>
        <w:ind w:left="4431" w:hanging="360"/>
      </w:pPr>
      <w:rPr>
        <w:rFonts w:ascii="Wingdings" w:hAnsi="Wingdings" w:hint="default"/>
      </w:rPr>
    </w:lvl>
    <w:lvl w:ilvl="6" w:tplc="08090001" w:tentative="1">
      <w:start w:val="1"/>
      <w:numFmt w:val="bullet"/>
      <w:lvlText w:val=""/>
      <w:lvlJc w:val="left"/>
      <w:pPr>
        <w:ind w:left="5151" w:hanging="360"/>
      </w:pPr>
      <w:rPr>
        <w:rFonts w:ascii="Symbol" w:hAnsi="Symbol" w:hint="default"/>
      </w:rPr>
    </w:lvl>
    <w:lvl w:ilvl="7" w:tplc="08090003" w:tentative="1">
      <w:start w:val="1"/>
      <w:numFmt w:val="bullet"/>
      <w:lvlText w:val="o"/>
      <w:lvlJc w:val="left"/>
      <w:pPr>
        <w:ind w:left="5871" w:hanging="360"/>
      </w:pPr>
      <w:rPr>
        <w:rFonts w:ascii="Courier New" w:hAnsi="Courier New" w:cs="Courier New" w:hint="default"/>
      </w:rPr>
    </w:lvl>
    <w:lvl w:ilvl="8" w:tplc="08090005" w:tentative="1">
      <w:start w:val="1"/>
      <w:numFmt w:val="bullet"/>
      <w:lvlText w:val=""/>
      <w:lvlJc w:val="left"/>
      <w:pPr>
        <w:ind w:left="6591" w:hanging="360"/>
      </w:pPr>
      <w:rPr>
        <w:rFonts w:ascii="Wingdings" w:hAnsi="Wingdings" w:hint="default"/>
      </w:rPr>
    </w:lvl>
  </w:abstractNum>
  <w:abstractNum w:abstractNumId="2" w15:restartNumberingAfterBreak="0">
    <w:nsid w:val="0E3E0A5F"/>
    <w:multiLevelType w:val="hybridMultilevel"/>
    <w:tmpl w:val="5E88EE8C"/>
    <w:lvl w:ilvl="0" w:tplc="0A66483C">
      <w:numFmt w:val="bullet"/>
      <w:lvlText w:val=""/>
      <w:lvlJc w:val="left"/>
      <w:pPr>
        <w:ind w:left="831" w:hanging="221"/>
      </w:pPr>
      <w:rPr>
        <w:rFonts w:ascii="Wingdings" w:eastAsia="Wingdings" w:hAnsi="Wingdings" w:cs="Wingdings" w:hint="default"/>
        <w:b w:val="0"/>
        <w:bCs w:val="0"/>
        <w:i w:val="0"/>
        <w:iCs w:val="0"/>
        <w:color w:val="00B050"/>
        <w:w w:val="100"/>
        <w:sz w:val="22"/>
        <w:szCs w:val="22"/>
        <w:lang w:val="en-GB" w:eastAsia="en-US" w:bidi="ar-SA"/>
      </w:rPr>
    </w:lvl>
    <w:lvl w:ilvl="1" w:tplc="0A66483C">
      <w:numFmt w:val="bullet"/>
      <w:lvlText w:val=""/>
      <w:lvlJc w:val="left"/>
      <w:pPr>
        <w:ind w:left="1551" w:hanging="360"/>
      </w:pPr>
      <w:rPr>
        <w:rFonts w:ascii="Wingdings" w:eastAsia="Wingdings" w:hAnsi="Wingdings" w:cs="Wingdings" w:hint="default"/>
        <w:b w:val="0"/>
        <w:bCs w:val="0"/>
        <w:i w:val="0"/>
        <w:iCs w:val="0"/>
        <w:color w:val="00B050"/>
        <w:w w:val="100"/>
        <w:sz w:val="22"/>
        <w:szCs w:val="22"/>
        <w:lang w:val="en-GB" w:eastAsia="en-US" w:bidi="ar-SA"/>
      </w:rPr>
    </w:lvl>
    <w:lvl w:ilvl="2" w:tplc="5C12884A">
      <w:numFmt w:val="bullet"/>
      <w:lvlText w:val="•"/>
      <w:lvlJc w:val="left"/>
      <w:pPr>
        <w:ind w:left="2399" w:hanging="360"/>
      </w:pPr>
      <w:rPr>
        <w:rFonts w:hint="default"/>
        <w:lang w:val="en-GB" w:eastAsia="en-US" w:bidi="ar-SA"/>
      </w:rPr>
    </w:lvl>
    <w:lvl w:ilvl="3" w:tplc="F2646D16">
      <w:numFmt w:val="bullet"/>
      <w:lvlText w:val="•"/>
      <w:lvlJc w:val="left"/>
      <w:pPr>
        <w:ind w:left="3238" w:hanging="360"/>
      </w:pPr>
      <w:rPr>
        <w:rFonts w:hint="default"/>
        <w:lang w:val="en-GB" w:eastAsia="en-US" w:bidi="ar-SA"/>
      </w:rPr>
    </w:lvl>
    <w:lvl w:ilvl="4" w:tplc="65E8EEE0">
      <w:numFmt w:val="bullet"/>
      <w:lvlText w:val="•"/>
      <w:lvlJc w:val="left"/>
      <w:pPr>
        <w:ind w:left="4077" w:hanging="360"/>
      </w:pPr>
      <w:rPr>
        <w:rFonts w:hint="default"/>
        <w:lang w:val="en-GB" w:eastAsia="en-US" w:bidi="ar-SA"/>
      </w:rPr>
    </w:lvl>
    <w:lvl w:ilvl="5" w:tplc="8762268A">
      <w:numFmt w:val="bullet"/>
      <w:lvlText w:val="•"/>
      <w:lvlJc w:val="left"/>
      <w:pPr>
        <w:ind w:left="4917" w:hanging="360"/>
      </w:pPr>
      <w:rPr>
        <w:rFonts w:hint="default"/>
        <w:lang w:val="en-GB" w:eastAsia="en-US" w:bidi="ar-SA"/>
      </w:rPr>
    </w:lvl>
    <w:lvl w:ilvl="6" w:tplc="C45CAFE6">
      <w:numFmt w:val="bullet"/>
      <w:lvlText w:val="•"/>
      <w:lvlJc w:val="left"/>
      <w:pPr>
        <w:ind w:left="5756" w:hanging="360"/>
      </w:pPr>
      <w:rPr>
        <w:rFonts w:hint="default"/>
        <w:lang w:val="en-GB" w:eastAsia="en-US" w:bidi="ar-SA"/>
      </w:rPr>
    </w:lvl>
    <w:lvl w:ilvl="7" w:tplc="AA949016">
      <w:numFmt w:val="bullet"/>
      <w:lvlText w:val="•"/>
      <w:lvlJc w:val="left"/>
      <w:pPr>
        <w:ind w:left="6595" w:hanging="360"/>
      </w:pPr>
      <w:rPr>
        <w:rFonts w:hint="default"/>
        <w:lang w:val="en-GB" w:eastAsia="en-US" w:bidi="ar-SA"/>
      </w:rPr>
    </w:lvl>
    <w:lvl w:ilvl="8" w:tplc="0FC422A2">
      <w:numFmt w:val="bullet"/>
      <w:lvlText w:val="•"/>
      <w:lvlJc w:val="left"/>
      <w:pPr>
        <w:ind w:left="7435" w:hanging="360"/>
      </w:pPr>
      <w:rPr>
        <w:rFonts w:hint="default"/>
        <w:lang w:val="en-GB" w:eastAsia="en-US" w:bidi="ar-SA"/>
      </w:rPr>
    </w:lvl>
  </w:abstractNum>
  <w:abstractNum w:abstractNumId="3" w15:restartNumberingAfterBreak="0">
    <w:nsid w:val="269B3CFC"/>
    <w:multiLevelType w:val="hybridMultilevel"/>
    <w:tmpl w:val="E0B884DE"/>
    <w:lvl w:ilvl="0" w:tplc="D8DA9F84">
      <w:numFmt w:val="bullet"/>
      <w:lvlText w:val="✗"/>
      <w:lvlJc w:val="left"/>
      <w:pPr>
        <w:ind w:left="970" w:hanging="360"/>
      </w:pPr>
      <w:rPr>
        <w:rFonts w:ascii="Segoe UI Symbol" w:eastAsia="Wingdings" w:hAnsi="Segoe UI Symbol" w:cs="Wingdings" w:hint="default"/>
        <w:b w:val="0"/>
        <w:bCs w:val="0"/>
        <w:i w:val="0"/>
        <w:iCs w:val="0"/>
        <w:color w:val="FF0000"/>
        <w:w w:val="100"/>
        <w:sz w:val="22"/>
        <w:szCs w:val="22"/>
      </w:rPr>
    </w:lvl>
    <w:lvl w:ilvl="1" w:tplc="08090003" w:tentative="1">
      <w:start w:val="1"/>
      <w:numFmt w:val="bullet"/>
      <w:lvlText w:val="o"/>
      <w:lvlJc w:val="left"/>
      <w:pPr>
        <w:ind w:left="1690" w:hanging="360"/>
      </w:pPr>
      <w:rPr>
        <w:rFonts w:ascii="Courier New" w:hAnsi="Courier New" w:cs="Courier New" w:hint="default"/>
      </w:rPr>
    </w:lvl>
    <w:lvl w:ilvl="2" w:tplc="08090005" w:tentative="1">
      <w:start w:val="1"/>
      <w:numFmt w:val="bullet"/>
      <w:lvlText w:val=""/>
      <w:lvlJc w:val="left"/>
      <w:pPr>
        <w:ind w:left="2410" w:hanging="360"/>
      </w:pPr>
      <w:rPr>
        <w:rFonts w:ascii="Wingdings" w:hAnsi="Wingdings" w:hint="default"/>
      </w:rPr>
    </w:lvl>
    <w:lvl w:ilvl="3" w:tplc="08090001" w:tentative="1">
      <w:start w:val="1"/>
      <w:numFmt w:val="bullet"/>
      <w:lvlText w:val=""/>
      <w:lvlJc w:val="left"/>
      <w:pPr>
        <w:ind w:left="3130" w:hanging="360"/>
      </w:pPr>
      <w:rPr>
        <w:rFonts w:ascii="Symbol" w:hAnsi="Symbol" w:hint="default"/>
      </w:rPr>
    </w:lvl>
    <w:lvl w:ilvl="4" w:tplc="08090003" w:tentative="1">
      <w:start w:val="1"/>
      <w:numFmt w:val="bullet"/>
      <w:lvlText w:val="o"/>
      <w:lvlJc w:val="left"/>
      <w:pPr>
        <w:ind w:left="3850" w:hanging="360"/>
      </w:pPr>
      <w:rPr>
        <w:rFonts w:ascii="Courier New" w:hAnsi="Courier New" w:cs="Courier New" w:hint="default"/>
      </w:rPr>
    </w:lvl>
    <w:lvl w:ilvl="5" w:tplc="08090005" w:tentative="1">
      <w:start w:val="1"/>
      <w:numFmt w:val="bullet"/>
      <w:lvlText w:val=""/>
      <w:lvlJc w:val="left"/>
      <w:pPr>
        <w:ind w:left="4570" w:hanging="360"/>
      </w:pPr>
      <w:rPr>
        <w:rFonts w:ascii="Wingdings" w:hAnsi="Wingdings" w:hint="default"/>
      </w:rPr>
    </w:lvl>
    <w:lvl w:ilvl="6" w:tplc="08090001" w:tentative="1">
      <w:start w:val="1"/>
      <w:numFmt w:val="bullet"/>
      <w:lvlText w:val=""/>
      <w:lvlJc w:val="left"/>
      <w:pPr>
        <w:ind w:left="5290" w:hanging="360"/>
      </w:pPr>
      <w:rPr>
        <w:rFonts w:ascii="Symbol" w:hAnsi="Symbol" w:hint="default"/>
      </w:rPr>
    </w:lvl>
    <w:lvl w:ilvl="7" w:tplc="08090003" w:tentative="1">
      <w:start w:val="1"/>
      <w:numFmt w:val="bullet"/>
      <w:lvlText w:val="o"/>
      <w:lvlJc w:val="left"/>
      <w:pPr>
        <w:ind w:left="6010" w:hanging="360"/>
      </w:pPr>
      <w:rPr>
        <w:rFonts w:ascii="Courier New" w:hAnsi="Courier New" w:cs="Courier New" w:hint="default"/>
      </w:rPr>
    </w:lvl>
    <w:lvl w:ilvl="8" w:tplc="08090005" w:tentative="1">
      <w:start w:val="1"/>
      <w:numFmt w:val="bullet"/>
      <w:lvlText w:val=""/>
      <w:lvlJc w:val="left"/>
      <w:pPr>
        <w:ind w:left="6730" w:hanging="360"/>
      </w:pPr>
      <w:rPr>
        <w:rFonts w:ascii="Wingdings" w:hAnsi="Wingdings" w:hint="default"/>
      </w:rPr>
    </w:lvl>
  </w:abstractNum>
  <w:abstractNum w:abstractNumId="4" w15:restartNumberingAfterBreak="0">
    <w:nsid w:val="500C26AE"/>
    <w:multiLevelType w:val="hybridMultilevel"/>
    <w:tmpl w:val="1982D7B2"/>
    <w:lvl w:ilvl="0" w:tplc="0A66483C">
      <w:numFmt w:val="bullet"/>
      <w:lvlText w:val=""/>
      <w:lvlJc w:val="left"/>
      <w:pPr>
        <w:ind w:left="720" w:hanging="360"/>
      </w:pPr>
      <w:rPr>
        <w:rFonts w:ascii="Wingdings" w:eastAsia="Wingdings" w:hAnsi="Wingdings" w:cs="Wingdings" w:hint="default"/>
        <w:b w:val="0"/>
        <w:bCs w:val="0"/>
        <w:i w:val="0"/>
        <w:iCs w:val="0"/>
        <w:color w:val="00B050"/>
        <w:w w:val="100"/>
        <w:sz w:val="22"/>
        <w:szCs w:val="22"/>
        <w:lang w:val="en-GB"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3136ED9"/>
    <w:multiLevelType w:val="hybridMultilevel"/>
    <w:tmpl w:val="7C146F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7A601670"/>
    <w:multiLevelType w:val="hybridMultilevel"/>
    <w:tmpl w:val="F2FA2514"/>
    <w:lvl w:ilvl="0" w:tplc="FBC69F64">
      <w:numFmt w:val="bullet"/>
      <w:lvlText w:val=""/>
      <w:lvlJc w:val="left"/>
      <w:pPr>
        <w:ind w:left="692" w:hanging="360"/>
      </w:pPr>
      <w:rPr>
        <w:rFonts w:ascii="Symbol" w:eastAsia="Symbol" w:hAnsi="Symbol" w:cs="Symbol" w:hint="default"/>
        <w:b w:val="0"/>
        <w:bCs w:val="0"/>
        <w:i w:val="0"/>
        <w:iCs w:val="0"/>
        <w:w w:val="100"/>
        <w:sz w:val="22"/>
        <w:szCs w:val="22"/>
        <w:lang w:val="en-GB" w:eastAsia="en-US" w:bidi="ar-SA"/>
      </w:rPr>
    </w:lvl>
    <w:lvl w:ilvl="1" w:tplc="5B6EDC76">
      <w:numFmt w:val="bullet"/>
      <w:lvlText w:val=""/>
      <w:lvlJc w:val="left"/>
      <w:pPr>
        <w:ind w:left="1052" w:hanging="140"/>
      </w:pPr>
      <w:rPr>
        <w:rFonts w:ascii="Symbol" w:eastAsia="Symbol" w:hAnsi="Symbol" w:cs="Symbol" w:hint="default"/>
        <w:b w:val="0"/>
        <w:bCs w:val="0"/>
        <w:i w:val="0"/>
        <w:iCs w:val="0"/>
        <w:w w:val="100"/>
        <w:sz w:val="22"/>
        <w:szCs w:val="22"/>
        <w:lang w:val="en-GB" w:eastAsia="en-US" w:bidi="ar-SA"/>
      </w:rPr>
    </w:lvl>
    <w:lvl w:ilvl="2" w:tplc="3C7E1DAE">
      <w:numFmt w:val="bullet"/>
      <w:lvlText w:val="•"/>
      <w:lvlJc w:val="left"/>
      <w:pPr>
        <w:ind w:left="1954" w:hanging="140"/>
      </w:pPr>
      <w:rPr>
        <w:rFonts w:hint="default"/>
        <w:lang w:val="en-GB" w:eastAsia="en-US" w:bidi="ar-SA"/>
      </w:rPr>
    </w:lvl>
    <w:lvl w:ilvl="3" w:tplc="E0D49FEC">
      <w:numFmt w:val="bullet"/>
      <w:lvlText w:val="•"/>
      <w:lvlJc w:val="left"/>
      <w:pPr>
        <w:ind w:left="2849" w:hanging="140"/>
      </w:pPr>
      <w:rPr>
        <w:rFonts w:hint="default"/>
        <w:lang w:val="en-GB" w:eastAsia="en-US" w:bidi="ar-SA"/>
      </w:rPr>
    </w:lvl>
    <w:lvl w:ilvl="4" w:tplc="A6AC957C">
      <w:numFmt w:val="bullet"/>
      <w:lvlText w:val="•"/>
      <w:lvlJc w:val="left"/>
      <w:pPr>
        <w:ind w:left="3744" w:hanging="140"/>
      </w:pPr>
      <w:rPr>
        <w:rFonts w:hint="default"/>
        <w:lang w:val="en-GB" w:eastAsia="en-US" w:bidi="ar-SA"/>
      </w:rPr>
    </w:lvl>
    <w:lvl w:ilvl="5" w:tplc="5DD2C8FC">
      <w:numFmt w:val="bullet"/>
      <w:lvlText w:val="•"/>
      <w:lvlJc w:val="left"/>
      <w:pPr>
        <w:ind w:left="4639" w:hanging="140"/>
      </w:pPr>
      <w:rPr>
        <w:rFonts w:hint="default"/>
        <w:lang w:val="en-GB" w:eastAsia="en-US" w:bidi="ar-SA"/>
      </w:rPr>
    </w:lvl>
    <w:lvl w:ilvl="6" w:tplc="DEAAE17C">
      <w:numFmt w:val="bullet"/>
      <w:lvlText w:val="•"/>
      <w:lvlJc w:val="left"/>
      <w:pPr>
        <w:ind w:left="5534" w:hanging="140"/>
      </w:pPr>
      <w:rPr>
        <w:rFonts w:hint="default"/>
        <w:lang w:val="en-GB" w:eastAsia="en-US" w:bidi="ar-SA"/>
      </w:rPr>
    </w:lvl>
    <w:lvl w:ilvl="7" w:tplc="F7425B60">
      <w:numFmt w:val="bullet"/>
      <w:lvlText w:val="•"/>
      <w:lvlJc w:val="left"/>
      <w:pPr>
        <w:ind w:left="6429" w:hanging="140"/>
      </w:pPr>
      <w:rPr>
        <w:rFonts w:hint="default"/>
        <w:lang w:val="en-GB" w:eastAsia="en-US" w:bidi="ar-SA"/>
      </w:rPr>
    </w:lvl>
    <w:lvl w:ilvl="8" w:tplc="F3AA477C">
      <w:numFmt w:val="bullet"/>
      <w:lvlText w:val="•"/>
      <w:lvlJc w:val="left"/>
      <w:pPr>
        <w:ind w:left="7323" w:hanging="140"/>
      </w:pPr>
      <w:rPr>
        <w:rFonts w:hint="default"/>
        <w:lang w:val="en-GB" w:eastAsia="en-US" w:bidi="ar-SA"/>
      </w:rPr>
    </w:lvl>
  </w:abstractNum>
  <w:num w:numId="1">
    <w:abstractNumId w:val="2"/>
  </w:num>
  <w:num w:numId="2">
    <w:abstractNumId w:val="6"/>
  </w:num>
  <w:num w:numId="3">
    <w:abstractNumId w:val="4"/>
  </w:num>
  <w:num w:numId="4">
    <w:abstractNumId w:val="1"/>
  </w:num>
  <w:num w:numId="5">
    <w:abstractNumId w:val="0"/>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docVars>
    <w:docVar w:name="__Grammarly_42____i" w:val="H4sIAAAAAAAEAKtWckksSQxILCpxzi/NK1GyMqwFAAEhoTITAAAA"/>
    <w:docVar w:name="__Grammarly_42___1" w:val="H4sIAAAAAAAEAKtWcslP9kxRslIyNDYyMzc1MTCxtDS1sDQ1NbdQ0lEKTi0uzszPAykwqwUA6AiIXywAAAA="/>
  </w:docVars>
  <w:rsids>
    <w:rsidRoot w:val="00ED2413"/>
    <w:rsid w:val="000107EB"/>
    <w:rsid w:val="00036B96"/>
    <w:rsid w:val="00061925"/>
    <w:rsid w:val="000867BB"/>
    <w:rsid w:val="001B5C53"/>
    <w:rsid w:val="001B68D4"/>
    <w:rsid w:val="002021AF"/>
    <w:rsid w:val="00284723"/>
    <w:rsid w:val="00317564"/>
    <w:rsid w:val="00347181"/>
    <w:rsid w:val="003C0B59"/>
    <w:rsid w:val="003C5EAA"/>
    <w:rsid w:val="003E4043"/>
    <w:rsid w:val="00426D7F"/>
    <w:rsid w:val="00511A30"/>
    <w:rsid w:val="00527851"/>
    <w:rsid w:val="00660103"/>
    <w:rsid w:val="006F366A"/>
    <w:rsid w:val="00722E22"/>
    <w:rsid w:val="007B1600"/>
    <w:rsid w:val="0086357C"/>
    <w:rsid w:val="00864C75"/>
    <w:rsid w:val="008E36B6"/>
    <w:rsid w:val="00996107"/>
    <w:rsid w:val="009D3D36"/>
    <w:rsid w:val="00A2037D"/>
    <w:rsid w:val="00A4509E"/>
    <w:rsid w:val="00B0688F"/>
    <w:rsid w:val="00BD5CE6"/>
    <w:rsid w:val="00C04F6D"/>
    <w:rsid w:val="00CE5DEF"/>
    <w:rsid w:val="00D8006E"/>
    <w:rsid w:val="00D81E28"/>
    <w:rsid w:val="00D9352E"/>
    <w:rsid w:val="00E114F2"/>
    <w:rsid w:val="00E26596"/>
    <w:rsid w:val="00E77BDC"/>
    <w:rsid w:val="00ED12B2"/>
    <w:rsid w:val="00ED24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0C658"/>
  <w15:docId w15:val="{5D06F4CF-E487-44C9-A61A-C0E7965E5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GB"/>
    </w:rPr>
  </w:style>
  <w:style w:type="paragraph" w:styleId="Heading1">
    <w:name w:val="heading 1"/>
    <w:basedOn w:val="Normal"/>
    <w:uiPriority w:val="9"/>
    <w:qFormat/>
    <w:pPr>
      <w:ind w:left="111"/>
      <w:outlineLvl w:val="0"/>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52"/>
      <w:ind w:left="231"/>
    </w:pPr>
    <w:rPr>
      <w:b/>
      <w:bCs/>
      <w:sz w:val="24"/>
      <w:szCs w:val="24"/>
      <w:u w:val="single" w:color="000000"/>
    </w:rPr>
  </w:style>
  <w:style w:type="paragraph" w:styleId="ListParagraph">
    <w:name w:val="List Paragraph"/>
    <w:basedOn w:val="Normal"/>
    <w:uiPriority w:val="1"/>
    <w:qFormat/>
    <w:pPr>
      <w:ind w:left="692" w:right="116" w:hanging="360"/>
    </w:pPr>
  </w:style>
  <w:style w:type="paragraph" w:customStyle="1" w:styleId="TableParagraph">
    <w:name w:val="Table Paragraph"/>
    <w:basedOn w:val="Normal"/>
    <w:uiPriority w:val="1"/>
    <w:qFormat/>
  </w:style>
  <w:style w:type="character" w:styleId="Hyperlink">
    <w:name w:val="Hyperlink"/>
    <w:basedOn w:val="DefaultParagraphFont"/>
    <w:uiPriority w:val="99"/>
    <w:semiHidden/>
    <w:unhideWhenUsed/>
    <w:rsid w:val="00CE5DEF"/>
    <w:rPr>
      <w:color w:val="0563C1"/>
      <w:u w:val="single"/>
    </w:rPr>
  </w:style>
  <w:style w:type="paragraph" w:styleId="PlainText">
    <w:name w:val="Plain Text"/>
    <w:basedOn w:val="Normal"/>
    <w:link w:val="PlainTextChar"/>
    <w:uiPriority w:val="99"/>
    <w:semiHidden/>
    <w:unhideWhenUsed/>
    <w:rsid w:val="00511A30"/>
    <w:pPr>
      <w:widowControl/>
      <w:autoSpaceDE/>
      <w:autoSpaceDN/>
    </w:pPr>
    <w:rPr>
      <w:rFonts w:eastAsiaTheme="minorHAnsi" w:cstheme="minorBidi"/>
      <w:szCs w:val="21"/>
    </w:rPr>
  </w:style>
  <w:style w:type="character" w:customStyle="1" w:styleId="PlainTextChar">
    <w:name w:val="Plain Text Char"/>
    <w:basedOn w:val="DefaultParagraphFont"/>
    <w:link w:val="PlainText"/>
    <w:uiPriority w:val="99"/>
    <w:semiHidden/>
    <w:rsid w:val="00511A30"/>
    <w:rPr>
      <w:rFonts w:ascii="Calibri" w:hAnsi="Calibri"/>
      <w:szCs w:val="21"/>
      <w:lang w:val="en-GB"/>
    </w:rPr>
  </w:style>
  <w:style w:type="paragraph" w:customStyle="1" w:styleId="Default">
    <w:name w:val="Default"/>
    <w:rsid w:val="003C0B59"/>
    <w:pPr>
      <w:widowControl/>
      <w:adjustRightInd w:val="0"/>
    </w:pPr>
    <w:rPr>
      <w:rFonts w:ascii="Calibri" w:hAnsi="Calibri" w:cs="Calibri"/>
      <w:color w:val="000000"/>
      <w:sz w:val="24"/>
      <w:szCs w:val="24"/>
      <w:lang w:val="en-GB"/>
    </w:rPr>
  </w:style>
  <w:style w:type="character" w:styleId="FollowedHyperlink">
    <w:name w:val="FollowedHyperlink"/>
    <w:basedOn w:val="DefaultParagraphFont"/>
    <w:uiPriority w:val="99"/>
    <w:semiHidden/>
    <w:unhideWhenUsed/>
    <w:rsid w:val="00E114F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7822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gov.uk/guidance/travel-advice-novel-coronavir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ov.uk/guidance/travel-advice-novel-coronavir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1080</TotalTime>
  <Pages>3</Pages>
  <Words>1142</Words>
  <Characters>6510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Brevmal til C4-konvolutt</vt:lpstr>
    </vt:vector>
  </TitlesOfParts>
  <Company/>
  <LinksUpToDate>false</LinksUpToDate>
  <CharactersWithSpaces>7637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Brevmal til C4-konvolutt</dc:title>
  <dc:creator>Erik Eide</dc:creator>
  <cp:lastModifiedBy>Sarah Green</cp:lastModifiedBy>
  <cp:revision>6</cp:revision>
  <dcterms:created xsi:type="dcterms:W3CDTF">2021-07-13T15:20:00Z</dcterms:created>
  <dcterms:modified xsi:type="dcterms:W3CDTF">2021-07-16T09:25:00Z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2021-03-18T00:00:00Z</vt:filetime>
  </property>
  <property fmtid="{D5CDD505-2E9C-101B-9397-08002B2CF9AE}" pid="3" name="Creator">
    <vt:lpwstr>Microsoft® Word for Microsoft 365</vt:lpwstr>
  </property>
  <property fmtid="{D5CDD505-2E9C-101B-9397-08002B2CF9AE}" pid="4" name="LastSaved">
    <vt:filetime>2021-06-07T00:00:00Z</vt:filetime>
  </property>
</Properties>
</file>